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586D6" w14:textId="77777777" w:rsidR="00C31FB8" w:rsidRDefault="00AA6A56">
      <w:pPr>
        <w:spacing w:before="560"/>
        <w:jc w:val="center"/>
      </w:pPr>
      <w:r>
        <w:rPr>
          <w:noProof/>
        </w:rPr>
        <w:drawing>
          <wp:inline distT="0" distB="0" distL="0" distR="0" wp14:anchorId="36A68E78" wp14:editId="2EB46CC9">
            <wp:extent cx="2194560" cy="1970299"/>
            <wp:effectExtent l="0" t="0" r="0" b="0"/>
            <wp:docPr id="1" name="Picture 1" descr="Project Challenge logo: three people rising from an open book beneath a sun" title="Project Challe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2194560" cy="1970299"/>
                    </a:xfrm>
                    <a:prstGeom prst="rect">
                      <a:avLst/>
                    </a:prstGeom>
                  </pic:spPr>
                </pic:pic>
              </a:graphicData>
            </a:graphic>
          </wp:inline>
        </w:drawing>
      </w:r>
    </w:p>
    <w:p w14:paraId="2E52A56C" w14:textId="77777777" w:rsidR="00C31FB8" w:rsidRDefault="00AA6A56">
      <w:pPr>
        <w:spacing w:before="280" w:after="320"/>
        <w:jc w:val="center"/>
      </w:pPr>
      <w:r>
        <w:rPr>
          <w:rFonts w:ascii="Arial" w:hAnsi="Arial"/>
          <w:b/>
          <w:color w:val="1F4E79"/>
          <w:sz w:val="28"/>
        </w:rPr>
        <w:t>Project Challenge Behaviour and Learner Conduct Policy</w:t>
      </w:r>
      <w:r>
        <w:rPr>
          <w:rFonts w:ascii="Arial" w:hAnsi="Arial"/>
          <w:b/>
          <w:color w:val="1F4E79"/>
          <w:sz w:val="28"/>
        </w:rPr>
        <w:br/>
        <w:t>2026/2027</w:t>
      </w:r>
    </w:p>
    <w:tbl>
      <w:tblPr>
        <w:tblW w:w="0" w:type="auto"/>
        <w:tblLayout w:type="fixed"/>
        <w:tblLook w:val="04A0" w:firstRow="1" w:lastRow="0" w:firstColumn="1" w:lastColumn="0" w:noHBand="0" w:noVBand="1"/>
      </w:tblPr>
      <w:tblGrid>
        <w:gridCol w:w="3096"/>
        <w:gridCol w:w="6552"/>
      </w:tblGrid>
      <w:tr w:rsidR="00C31FB8" w14:paraId="60AF238C" w14:textId="77777777">
        <w:tc>
          <w:tcPr>
            <w:tcW w:w="3096" w:type="dxa"/>
            <w:shd w:val="clear" w:color="auto" w:fill="D9E7F3"/>
            <w:tcMar>
              <w:top w:w="70" w:type="dxa"/>
              <w:left w:w="90" w:type="dxa"/>
              <w:bottom w:w="70" w:type="dxa"/>
              <w:right w:w="90" w:type="dxa"/>
            </w:tcMar>
            <w:vAlign w:val="center"/>
          </w:tcPr>
          <w:p w14:paraId="33A0E65E" w14:textId="77777777" w:rsidR="00C31FB8" w:rsidRDefault="00AA6A56">
            <w:pPr>
              <w:spacing w:after="0"/>
            </w:pPr>
            <w:r>
              <w:rPr>
                <w:rFonts w:ascii="Arial" w:hAnsi="Arial"/>
                <w:b/>
                <w:sz w:val="14"/>
              </w:rPr>
              <w:t>Policy Lead</w:t>
            </w:r>
          </w:p>
        </w:tc>
        <w:tc>
          <w:tcPr>
            <w:tcW w:w="6552" w:type="dxa"/>
            <w:tcMar>
              <w:top w:w="70" w:type="dxa"/>
              <w:left w:w="90" w:type="dxa"/>
              <w:bottom w:w="70" w:type="dxa"/>
              <w:right w:w="90" w:type="dxa"/>
            </w:tcMar>
            <w:vAlign w:val="center"/>
          </w:tcPr>
          <w:p w14:paraId="3EB27E96" w14:textId="4B5B0B9E" w:rsidR="00C31FB8" w:rsidRDefault="00742301">
            <w:pPr>
              <w:spacing w:after="0"/>
            </w:pPr>
            <w:r>
              <w:rPr>
                <w:rFonts w:ascii="Arial" w:hAnsi="Arial"/>
                <w:sz w:val="14"/>
              </w:rPr>
              <w:t>Tom Harnett</w:t>
            </w:r>
            <w:r w:rsidR="00AA6A56">
              <w:rPr>
                <w:rFonts w:ascii="Arial" w:hAnsi="Arial"/>
                <w:sz w:val="14"/>
              </w:rPr>
              <w:t xml:space="preserve"> Behaviour and Learner Conduct Policy Lead</w:t>
            </w:r>
            <w:r w:rsidR="00AA6A56">
              <w:rPr>
                <w:rFonts w:ascii="Arial" w:hAnsi="Arial"/>
                <w:sz w:val="14"/>
              </w:rPr>
              <w:br/>
            </w:r>
            <w:r>
              <w:rPr>
                <w:rFonts w:ascii="Arial" w:hAnsi="Arial"/>
                <w:sz w:val="14"/>
              </w:rPr>
              <w:t>tom.harnett</w:t>
            </w:r>
            <w:r w:rsidR="00AA6A56">
              <w:rPr>
                <w:rFonts w:ascii="Arial" w:hAnsi="Arial"/>
                <w:sz w:val="14"/>
              </w:rPr>
              <w:t>@projectchallenge.org.uk</w:t>
            </w:r>
            <w:r w:rsidR="00AA6A56">
              <w:rPr>
                <w:rFonts w:ascii="Arial" w:hAnsi="Arial"/>
                <w:sz w:val="14"/>
              </w:rPr>
              <w:br/>
              <w:t>01422 363644</w:t>
            </w:r>
          </w:p>
        </w:tc>
      </w:tr>
      <w:tr w:rsidR="00C31FB8" w14:paraId="4BE4B033" w14:textId="77777777">
        <w:tc>
          <w:tcPr>
            <w:tcW w:w="3096" w:type="dxa"/>
            <w:shd w:val="clear" w:color="auto" w:fill="D9E7F3"/>
            <w:tcMar>
              <w:top w:w="70" w:type="dxa"/>
              <w:left w:w="90" w:type="dxa"/>
              <w:bottom w:w="70" w:type="dxa"/>
              <w:right w:w="90" w:type="dxa"/>
            </w:tcMar>
            <w:vAlign w:val="center"/>
          </w:tcPr>
          <w:p w14:paraId="39F390A5" w14:textId="77777777" w:rsidR="00C31FB8" w:rsidRDefault="00AA6A56">
            <w:pPr>
              <w:spacing w:after="0"/>
            </w:pPr>
            <w:r>
              <w:rPr>
                <w:rFonts w:ascii="Arial" w:hAnsi="Arial"/>
                <w:b/>
                <w:sz w:val="14"/>
              </w:rPr>
              <w:t>Deputy Policy Lead</w:t>
            </w:r>
          </w:p>
        </w:tc>
        <w:tc>
          <w:tcPr>
            <w:tcW w:w="6552" w:type="dxa"/>
            <w:tcMar>
              <w:top w:w="70" w:type="dxa"/>
              <w:left w:w="90" w:type="dxa"/>
              <w:bottom w:w="70" w:type="dxa"/>
              <w:right w:w="90" w:type="dxa"/>
            </w:tcMar>
            <w:vAlign w:val="center"/>
          </w:tcPr>
          <w:p w14:paraId="5000DB2A" w14:textId="77777777" w:rsidR="00C31FB8" w:rsidRDefault="00AA6A56">
            <w:pPr>
              <w:spacing w:after="0"/>
            </w:pPr>
            <w:r>
              <w:rPr>
                <w:rFonts w:ascii="Arial" w:hAnsi="Arial"/>
                <w:sz w:val="14"/>
              </w:rPr>
              <w:t>Stacey Wood, Deputy Policy Lead</w:t>
            </w:r>
            <w:r>
              <w:rPr>
                <w:rFonts w:ascii="Arial" w:hAnsi="Arial"/>
                <w:sz w:val="14"/>
              </w:rPr>
              <w:br/>
              <w:t>01422 363644</w:t>
            </w:r>
          </w:p>
        </w:tc>
      </w:tr>
      <w:tr w:rsidR="00C31FB8" w14:paraId="6F72FD8B" w14:textId="77777777">
        <w:tc>
          <w:tcPr>
            <w:tcW w:w="3096" w:type="dxa"/>
            <w:shd w:val="clear" w:color="auto" w:fill="D9E7F3"/>
            <w:tcMar>
              <w:top w:w="70" w:type="dxa"/>
              <w:left w:w="90" w:type="dxa"/>
              <w:bottom w:w="70" w:type="dxa"/>
              <w:right w:w="90" w:type="dxa"/>
            </w:tcMar>
            <w:vAlign w:val="center"/>
          </w:tcPr>
          <w:p w14:paraId="1F487B7B" w14:textId="77777777" w:rsidR="00C31FB8" w:rsidRDefault="00AA6A56">
            <w:pPr>
              <w:spacing w:after="0"/>
            </w:pPr>
            <w:r>
              <w:rPr>
                <w:rFonts w:ascii="Arial" w:hAnsi="Arial"/>
                <w:b/>
                <w:sz w:val="14"/>
              </w:rPr>
              <w:t>Board Chair</w:t>
            </w:r>
          </w:p>
        </w:tc>
        <w:tc>
          <w:tcPr>
            <w:tcW w:w="6552" w:type="dxa"/>
            <w:tcMar>
              <w:top w:w="70" w:type="dxa"/>
              <w:left w:w="90" w:type="dxa"/>
              <w:bottom w:w="70" w:type="dxa"/>
              <w:right w:w="90" w:type="dxa"/>
            </w:tcMar>
            <w:vAlign w:val="center"/>
          </w:tcPr>
          <w:p w14:paraId="3AB5E730" w14:textId="77777777" w:rsidR="00C31FB8" w:rsidRDefault="00AA6A56">
            <w:pPr>
              <w:spacing w:after="0"/>
            </w:pPr>
            <w:r>
              <w:rPr>
                <w:rFonts w:ascii="Arial" w:hAnsi="Arial"/>
                <w:sz w:val="14"/>
              </w:rPr>
              <w:t>Chris Eves, chriseves14@gmail.com</w:t>
            </w:r>
            <w:r>
              <w:rPr>
                <w:rFonts w:ascii="Arial" w:hAnsi="Arial"/>
                <w:sz w:val="14"/>
              </w:rPr>
              <w:br/>
              <w:t>07812 979991</w:t>
            </w:r>
          </w:p>
        </w:tc>
      </w:tr>
      <w:tr w:rsidR="00C31FB8" w14:paraId="6445C686" w14:textId="77777777">
        <w:tc>
          <w:tcPr>
            <w:tcW w:w="3096" w:type="dxa"/>
            <w:shd w:val="clear" w:color="auto" w:fill="D9E7F3"/>
            <w:tcMar>
              <w:top w:w="70" w:type="dxa"/>
              <w:left w:w="90" w:type="dxa"/>
              <w:bottom w:w="70" w:type="dxa"/>
              <w:right w:w="90" w:type="dxa"/>
            </w:tcMar>
            <w:vAlign w:val="center"/>
          </w:tcPr>
          <w:p w14:paraId="2975A6EC" w14:textId="77777777" w:rsidR="00C31FB8" w:rsidRDefault="00AA6A56">
            <w:pPr>
              <w:spacing w:after="0"/>
            </w:pPr>
            <w:r>
              <w:rPr>
                <w:rFonts w:ascii="Arial" w:hAnsi="Arial"/>
                <w:b/>
                <w:sz w:val="14"/>
              </w:rPr>
              <w:t>Version / Review</w:t>
            </w:r>
          </w:p>
        </w:tc>
        <w:tc>
          <w:tcPr>
            <w:tcW w:w="6552" w:type="dxa"/>
            <w:tcMar>
              <w:top w:w="70" w:type="dxa"/>
              <w:left w:w="90" w:type="dxa"/>
              <w:bottom w:w="70" w:type="dxa"/>
              <w:right w:w="90" w:type="dxa"/>
            </w:tcMar>
            <w:vAlign w:val="center"/>
          </w:tcPr>
          <w:p w14:paraId="21917517" w14:textId="77777777" w:rsidR="00C31FB8" w:rsidRDefault="00AA6A56">
            <w:pPr>
              <w:spacing w:after="0"/>
            </w:pPr>
            <w:r>
              <w:rPr>
                <w:rFonts w:ascii="Arial" w:hAnsi="Arial"/>
                <w:sz w:val="14"/>
              </w:rPr>
              <w:t>Formal version: September 2026</w:t>
            </w:r>
            <w:r>
              <w:rPr>
                <w:rFonts w:ascii="Arial" w:hAnsi="Arial"/>
                <w:sz w:val="14"/>
              </w:rPr>
              <w:br/>
              <w:t>Review due: September 2027</w:t>
            </w:r>
          </w:p>
        </w:tc>
      </w:tr>
    </w:tbl>
    <w:p w14:paraId="63DDF458" w14:textId="77777777" w:rsidR="00C31FB8" w:rsidRDefault="00AA6A56">
      <w:r>
        <w:br w:type="page"/>
      </w:r>
    </w:p>
    <w:p w14:paraId="54F3C2DD" w14:textId="77777777" w:rsidR="00C31FB8" w:rsidRDefault="00AA6A56">
      <w:pPr>
        <w:pStyle w:val="Heading1"/>
      </w:pPr>
      <w:r>
        <w:lastRenderedPageBreak/>
        <w:t>Contents</w:t>
      </w:r>
    </w:p>
    <w:p w14:paraId="26876B88" w14:textId="77777777" w:rsidR="00C31FB8" w:rsidRDefault="00AA6A56">
      <w:pPr>
        <w:tabs>
          <w:tab w:val="left" w:pos="9432"/>
        </w:tabs>
        <w:spacing w:after="20"/>
      </w:pPr>
      <w:r>
        <w:rPr>
          <w:rFonts w:ascii="Arial" w:hAnsi="Arial"/>
          <w:b/>
          <w:sz w:val="16"/>
        </w:rPr>
        <w:t>1. Purpose</w:t>
      </w:r>
      <w:r>
        <w:tab/>
        <w:t>3</w:t>
      </w:r>
    </w:p>
    <w:p w14:paraId="343512AE" w14:textId="77777777" w:rsidR="00C31FB8" w:rsidRDefault="00AA6A56">
      <w:pPr>
        <w:tabs>
          <w:tab w:val="left" w:pos="9432"/>
        </w:tabs>
        <w:spacing w:after="20"/>
      </w:pPr>
      <w:r>
        <w:rPr>
          <w:rFonts w:ascii="Arial" w:hAnsi="Arial"/>
          <w:b/>
          <w:sz w:val="16"/>
        </w:rPr>
        <w:t>2. Scope</w:t>
      </w:r>
      <w:r>
        <w:tab/>
        <w:t>3</w:t>
      </w:r>
    </w:p>
    <w:p w14:paraId="731A619E" w14:textId="77777777" w:rsidR="00C31FB8" w:rsidRDefault="00AA6A56">
      <w:pPr>
        <w:tabs>
          <w:tab w:val="left" w:pos="9432"/>
        </w:tabs>
        <w:spacing w:after="20"/>
      </w:pPr>
      <w:r>
        <w:rPr>
          <w:rFonts w:ascii="Arial" w:hAnsi="Arial"/>
          <w:b/>
          <w:sz w:val="16"/>
        </w:rPr>
        <w:t>3. Project Challenge Approach</w:t>
      </w:r>
      <w:r>
        <w:tab/>
        <w:t>3</w:t>
      </w:r>
    </w:p>
    <w:p w14:paraId="561FE461" w14:textId="77777777" w:rsidR="00C31FB8" w:rsidRDefault="00AA6A56">
      <w:pPr>
        <w:tabs>
          <w:tab w:val="left" w:pos="9432"/>
        </w:tabs>
        <w:spacing w:after="20"/>
      </w:pPr>
      <w:r>
        <w:rPr>
          <w:rFonts w:ascii="Arial" w:hAnsi="Arial"/>
          <w:b/>
          <w:sz w:val="16"/>
        </w:rPr>
        <w:t>4. Rights and Expectations</w:t>
      </w:r>
      <w:r>
        <w:tab/>
        <w:t>3</w:t>
      </w:r>
    </w:p>
    <w:p w14:paraId="2089525A" w14:textId="77777777" w:rsidR="00C31FB8" w:rsidRDefault="00AA6A56">
      <w:pPr>
        <w:tabs>
          <w:tab w:val="left" w:pos="9432"/>
        </w:tabs>
        <w:spacing w:after="20"/>
      </w:pPr>
      <w:r>
        <w:rPr>
          <w:rFonts w:ascii="Arial" w:hAnsi="Arial"/>
          <w:b/>
          <w:sz w:val="16"/>
        </w:rPr>
        <w:t>5. Understanding Behaviour</w:t>
      </w:r>
      <w:r>
        <w:tab/>
        <w:t>4</w:t>
      </w:r>
    </w:p>
    <w:p w14:paraId="4F291CDD" w14:textId="77777777" w:rsidR="00C31FB8" w:rsidRDefault="00AA6A56">
      <w:pPr>
        <w:tabs>
          <w:tab w:val="left" w:pos="9432"/>
        </w:tabs>
        <w:spacing w:after="20"/>
      </w:pPr>
      <w:r>
        <w:rPr>
          <w:rFonts w:ascii="Arial" w:hAnsi="Arial"/>
          <w:b/>
          <w:sz w:val="16"/>
        </w:rPr>
        <w:t>6. Creating Conditions for Success</w:t>
      </w:r>
      <w:r>
        <w:tab/>
        <w:t>4</w:t>
      </w:r>
    </w:p>
    <w:p w14:paraId="77451FC6" w14:textId="77777777" w:rsidR="00C31FB8" w:rsidRDefault="00AA6A56">
      <w:pPr>
        <w:tabs>
          <w:tab w:val="left" w:pos="9432"/>
        </w:tabs>
        <w:spacing w:after="20"/>
      </w:pPr>
      <w:r>
        <w:rPr>
          <w:rFonts w:ascii="Arial" w:hAnsi="Arial"/>
          <w:b/>
          <w:sz w:val="16"/>
        </w:rPr>
        <w:t>7. Responsibilities</w:t>
      </w:r>
      <w:r>
        <w:tab/>
        <w:t>5</w:t>
      </w:r>
    </w:p>
    <w:p w14:paraId="31E0F8CD" w14:textId="77777777" w:rsidR="00C31FB8" w:rsidRDefault="00AA6A56">
      <w:pPr>
        <w:tabs>
          <w:tab w:val="left" w:pos="9432"/>
        </w:tabs>
        <w:spacing w:after="20"/>
      </w:pPr>
      <w:r>
        <w:rPr>
          <w:rFonts w:ascii="Arial" w:hAnsi="Arial"/>
          <w:b/>
          <w:sz w:val="16"/>
        </w:rPr>
        <w:t>8. Responding to Behaviour</w:t>
      </w:r>
      <w:r>
        <w:tab/>
        <w:t>5</w:t>
      </w:r>
    </w:p>
    <w:p w14:paraId="1EB58C58" w14:textId="77777777" w:rsidR="00C31FB8" w:rsidRDefault="00AA6A56">
      <w:pPr>
        <w:tabs>
          <w:tab w:val="left" w:pos="9432"/>
        </w:tabs>
        <w:spacing w:after="20"/>
      </w:pPr>
      <w:r>
        <w:rPr>
          <w:rFonts w:ascii="Arial" w:hAnsi="Arial"/>
          <w:b/>
          <w:sz w:val="16"/>
        </w:rPr>
        <w:t>9. Support, Repair and Consequences</w:t>
      </w:r>
      <w:r>
        <w:tab/>
        <w:t>6</w:t>
      </w:r>
    </w:p>
    <w:p w14:paraId="35D5C477" w14:textId="77777777" w:rsidR="00C31FB8" w:rsidRDefault="00AA6A56">
      <w:pPr>
        <w:tabs>
          <w:tab w:val="left" w:pos="9432"/>
        </w:tabs>
        <w:spacing w:after="20"/>
      </w:pPr>
      <w:r>
        <w:rPr>
          <w:rFonts w:ascii="Arial" w:hAnsi="Arial"/>
          <w:b/>
          <w:sz w:val="16"/>
        </w:rPr>
        <w:t>10. Serious or Persistent Conduct Concerns</w:t>
      </w:r>
      <w:r>
        <w:tab/>
        <w:t>6</w:t>
      </w:r>
    </w:p>
    <w:p w14:paraId="64DEE16B" w14:textId="77777777" w:rsidR="00C31FB8" w:rsidRDefault="00AA6A56">
      <w:pPr>
        <w:tabs>
          <w:tab w:val="left" w:pos="9432"/>
        </w:tabs>
        <w:spacing w:after="20"/>
      </w:pPr>
      <w:r>
        <w:rPr>
          <w:rFonts w:ascii="Arial" w:hAnsi="Arial"/>
          <w:b/>
          <w:sz w:val="16"/>
        </w:rPr>
        <w:t>11. Safeguarding and Harmful Behaviour</w:t>
      </w:r>
      <w:r>
        <w:tab/>
        <w:t>6</w:t>
      </w:r>
    </w:p>
    <w:p w14:paraId="557ABE0E" w14:textId="77777777" w:rsidR="00C31FB8" w:rsidRDefault="00AA6A56">
      <w:pPr>
        <w:tabs>
          <w:tab w:val="left" w:pos="9432"/>
        </w:tabs>
        <w:spacing w:after="20"/>
      </w:pPr>
      <w:r>
        <w:rPr>
          <w:rFonts w:ascii="Arial" w:hAnsi="Arial"/>
          <w:b/>
          <w:sz w:val="16"/>
        </w:rPr>
        <w:t>12. Online and Off-Site Conduct</w:t>
      </w:r>
      <w:r>
        <w:tab/>
        <w:t>7</w:t>
      </w:r>
    </w:p>
    <w:p w14:paraId="60DA0669" w14:textId="77777777" w:rsidR="00C31FB8" w:rsidRDefault="00AA6A56">
      <w:pPr>
        <w:tabs>
          <w:tab w:val="left" w:pos="9432"/>
        </w:tabs>
        <w:spacing w:after="20"/>
      </w:pPr>
      <w:r>
        <w:rPr>
          <w:rFonts w:ascii="Arial" w:hAnsi="Arial"/>
          <w:b/>
          <w:sz w:val="16"/>
        </w:rPr>
        <w:t>13. Searches and Confiscation</w:t>
      </w:r>
      <w:r>
        <w:tab/>
        <w:t>7</w:t>
      </w:r>
    </w:p>
    <w:p w14:paraId="2734D67E" w14:textId="77777777" w:rsidR="00C31FB8" w:rsidRDefault="00AA6A56">
      <w:pPr>
        <w:tabs>
          <w:tab w:val="left" w:pos="9432"/>
        </w:tabs>
        <w:spacing w:after="20"/>
      </w:pPr>
      <w:r>
        <w:rPr>
          <w:rFonts w:ascii="Arial" w:hAnsi="Arial"/>
          <w:b/>
          <w:sz w:val="16"/>
        </w:rPr>
        <w:t>14. Restrictive Intervention</w:t>
      </w:r>
      <w:r>
        <w:tab/>
        <w:t>7</w:t>
      </w:r>
    </w:p>
    <w:p w14:paraId="31156C47" w14:textId="77777777" w:rsidR="00C31FB8" w:rsidRDefault="00AA6A56">
      <w:pPr>
        <w:tabs>
          <w:tab w:val="left" w:pos="9432"/>
        </w:tabs>
        <w:spacing w:after="20"/>
      </w:pPr>
      <w:r>
        <w:rPr>
          <w:rFonts w:ascii="Arial" w:hAnsi="Arial"/>
          <w:b/>
          <w:sz w:val="16"/>
        </w:rPr>
        <w:t>15. Suspension, Exclusion or Ending a Placement</w:t>
      </w:r>
      <w:r>
        <w:tab/>
        <w:t>7</w:t>
      </w:r>
    </w:p>
    <w:p w14:paraId="1DE7A4BB" w14:textId="77777777" w:rsidR="00C31FB8" w:rsidRDefault="00AA6A56">
      <w:pPr>
        <w:tabs>
          <w:tab w:val="left" w:pos="9432"/>
        </w:tabs>
        <w:spacing w:after="20"/>
      </w:pPr>
      <w:r>
        <w:rPr>
          <w:rFonts w:ascii="Arial" w:hAnsi="Arial"/>
          <w:b/>
          <w:sz w:val="16"/>
        </w:rPr>
        <w:t>16. Complaints and Review</w:t>
      </w:r>
      <w:r>
        <w:tab/>
        <w:t>8</w:t>
      </w:r>
    </w:p>
    <w:p w14:paraId="5AA7519B" w14:textId="77777777" w:rsidR="00C31FB8" w:rsidRDefault="00AA6A56">
      <w:pPr>
        <w:tabs>
          <w:tab w:val="left" w:pos="9432"/>
        </w:tabs>
        <w:spacing w:after="20"/>
      </w:pPr>
      <w:r>
        <w:rPr>
          <w:rFonts w:ascii="Arial" w:hAnsi="Arial"/>
          <w:b/>
          <w:sz w:val="16"/>
        </w:rPr>
        <w:t>17. Recording, Monitoring and Learning</w:t>
      </w:r>
      <w:r>
        <w:tab/>
        <w:t>8</w:t>
      </w:r>
    </w:p>
    <w:p w14:paraId="5FF27F93" w14:textId="77777777" w:rsidR="00C31FB8" w:rsidRDefault="00AA6A56">
      <w:pPr>
        <w:tabs>
          <w:tab w:val="left" w:pos="9432"/>
        </w:tabs>
        <w:spacing w:after="20"/>
      </w:pPr>
      <w:r>
        <w:rPr>
          <w:rFonts w:ascii="Arial" w:hAnsi="Arial"/>
          <w:b/>
          <w:sz w:val="16"/>
        </w:rPr>
        <w:t>18. Policy Review</w:t>
      </w:r>
      <w:r>
        <w:tab/>
        <w:t>8</w:t>
      </w:r>
    </w:p>
    <w:p w14:paraId="75150331" w14:textId="77777777" w:rsidR="00C31FB8" w:rsidRDefault="00AA6A56">
      <w:pPr>
        <w:tabs>
          <w:tab w:val="left" w:pos="9432"/>
        </w:tabs>
        <w:spacing w:after="20"/>
      </w:pPr>
      <w:r>
        <w:rPr>
          <w:rFonts w:ascii="Arial" w:hAnsi="Arial"/>
          <w:b/>
          <w:sz w:val="16"/>
        </w:rPr>
        <w:t>19. Related Documents and Guidance</w:t>
      </w:r>
      <w:r>
        <w:tab/>
      </w:r>
      <w:r>
        <w:t>9</w:t>
      </w:r>
    </w:p>
    <w:p w14:paraId="42285202" w14:textId="77777777" w:rsidR="00C31FB8" w:rsidRDefault="00AA6A56">
      <w:pPr>
        <w:tabs>
          <w:tab w:val="left" w:pos="9432"/>
        </w:tabs>
        <w:spacing w:after="20"/>
      </w:pPr>
      <w:r>
        <w:rPr>
          <w:rFonts w:ascii="Arial" w:hAnsi="Arial"/>
          <w:b/>
          <w:sz w:val="16"/>
        </w:rPr>
        <w:t>Appendix 1: Learner Guide</w:t>
      </w:r>
      <w:r>
        <w:tab/>
        <w:t>10</w:t>
      </w:r>
    </w:p>
    <w:p w14:paraId="1FDEDD16" w14:textId="77777777" w:rsidR="00C31FB8" w:rsidRDefault="00AA6A56">
      <w:pPr>
        <w:tabs>
          <w:tab w:val="left" w:pos="9432"/>
        </w:tabs>
        <w:spacing w:after="20"/>
      </w:pPr>
      <w:r>
        <w:rPr>
          <w:rFonts w:ascii="Arial" w:hAnsi="Arial"/>
          <w:b/>
          <w:sz w:val="16"/>
        </w:rPr>
        <w:t>Appendix 2: Staff Response Checklist</w:t>
      </w:r>
      <w:r>
        <w:tab/>
        <w:t>11</w:t>
      </w:r>
    </w:p>
    <w:p w14:paraId="43D45DF9" w14:textId="77777777" w:rsidR="00C31FB8" w:rsidRDefault="00AA6A56">
      <w:r>
        <w:br w:type="page"/>
      </w:r>
    </w:p>
    <w:p w14:paraId="4525F026" w14:textId="77777777" w:rsidR="00C31FB8" w:rsidRDefault="00AA6A56">
      <w:pPr>
        <w:pStyle w:val="Heading1"/>
      </w:pPr>
      <w:r>
        <w:lastRenderedPageBreak/>
        <w:t>1. PURPOSE</w:t>
      </w:r>
    </w:p>
    <w:p w14:paraId="5B7AC1B6" w14:textId="77777777" w:rsidR="00C31FB8" w:rsidRDefault="00AA6A56">
      <w:r>
        <w:t>Project Challenge (PC) is committed to learning environments that are safe, calm, inclusive and purposeful. This policy explains the conduct expected from learners and how staff will teach, support and respond to behaviour fairly, consistently and lawfully.</w:t>
      </w:r>
    </w:p>
    <w:p w14:paraId="0F665024" w14:textId="77777777" w:rsidR="00C31FB8" w:rsidRDefault="00AA6A56">
      <w:r>
        <w:t>Our aim is not simple compliance. We want learners to develop safety, agency, self-advocacy, responsibility, respectful relationships and the skills needed to participate in education, work and community life. Clear boundaries protect everyone’s right to learn and belong.</w:t>
      </w:r>
    </w:p>
    <w:p w14:paraId="631D3391" w14:textId="77777777" w:rsidR="00C31FB8" w:rsidRDefault="00AA6A56">
      <w:pPr>
        <w:pStyle w:val="Heading1"/>
      </w:pPr>
      <w:r>
        <w:t>2. SCOPE</w:t>
      </w:r>
    </w:p>
    <w:p w14:paraId="72502E3E" w14:textId="77777777" w:rsidR="00C31FB8" w:rsidRDefault="00AA6A56">
      <w:r>
        <w:t>This policy applies to all learners taking part in PC provision, including on PC premises, online, during travel, visits, work placements, community activity and events. It may also apply to conduct outside PC where there is a clear effect on safety, wellbeing, learning, relationships or PC’s work.</w:t>
      </w:r>
    </w:p>
    <w:p w14:paraId="090B084C" w14:textId="77777777" w:rsidR="00C31FB8" w:rsidRDefault="00AA6A56">
      <w:r>
        <w:t>Safeguarding, anti-bullying, equality, online-safety, attendance, complaints or staff procedures will also be used where relevant. Where commissioning or partner arrangements apply, PC will work with the responsible organisation while keeping the learner involved and informed.</w:t>
      </w:r>
    </w:p>
    <w:p w14:paraId="074A042F" w14:textId="77777777" w:rsidR="00C31FB8" w:rsidRDefault="00AA6A56">
      <w:pPr>
        <w:pStyle w:val="Heading1"/>
      </w:pPr>
      <w:r>
        <w:t>3. PROJECT CHALLENGE APPROACH</w:t>
      </w:r>
    </w:p>
    <w:p w14:paraId="3D8F37DF" w14:textId="77777777" w:rsidR="00C31FB8" w:rsidRDefault="00AA6A56">
      <w:pPr>
        <w:pStyle w:val="ListBullet"/>
      </w:pPr>
      <w:r>
        <w:t>High expectations with high support.</w:t>
      </w:r>
    </w:p>
    <w:p w14:paraId="3A5F33B7" w14:textId="77777777" w:rsidR="00C31FB8" w:rsidRDefault="00AA6A56">
      <w:pPr>
        <w:pStyle w:val="ListBullet"/>
      </w:pPr>
      <w:r>
        <w:t>Removing barriers without reducing standards.</w:t>
      </w:r>
    </w:p>
    <w:p w14:paraId="714FB4D1" w14:textId="77777777" w:rsidR="00C31FB8" w:rsidRDefault="00AA6A56">
      <w:pPr>
        <w:pStyle w:val="ListBullet"/>
      </w:pPr>
      <w:r>
        <w:t>Behaviour is communication and should be understood before it is judged.</w:t>
      </w:r>
    </w:p>
    <w:p w14:paraId="19D89EC1" w14:textId="77777777" w:rsidR="00C31FB8" w:rsidRDefault="00AA6A56">
      <w:pPr>
        <w:pStyle w:val="ListBullet"/>
      </w:pPr>
      <w:r>
        <w:t>Inclusion benefits everyone.</w:t>
      </w:r>
    </w:p>
    <w:p w14:paraId="264F0A16" w14:textId="77777777" w:rsidR="00C31FB8" w:rsidRDefault="00AA6A56">
      <w:pPr>
        <w:pStyle w:val="ListBullet"/>
      </w:pPr>
      <w:r>
        <w:t>Staff work with learners rather than simply applying procedures to them.</w:t>
      </w:r>
    </w:p>
    <w:p w14:paraId="4142BBC5" w14:textId="77777777" w:rsidR="00C31FB8" w:rsidRDefault="00AA6A56">
      <w:r>
        <w:t>Understanding behaviour means looking at need, context, communication, relationships, environment, trauma, disability and what happened before and after an incident. It does not excuse unsafe or harmful conduct, remove accountability, minimise impact or prevent proportionate consequences. Support and accountability work together.</w:t>
      </w:r>
    </w:p>
    <w:p w14:paraId="382A3CDF" w14:textId="77777777" w:rsidR="00C31FB8" w:rsidRDefault="00AA6A56">
      <w:r>
        <w:t>PC uses a strengths-based and trauma-aware approach. We avoid shame, public confrontation, collective punishment and fixed labels such as “bad” or “challenging”. We describe the behaviour, its impact and what needs to change.</w:t>
      </w:r>
    </w:p>
    <w:p w14:paraId="476E1BB7" w14:textId="77777777" w:rsidR="00C31FB8" w:rsidRDefault="00AA6A56">
      <w:pPr>
        <w:pStyle w:val="Heading1"/>
      </w:pPr>
      <w:r>
        <w:t>4. RIGHTS AND EXPECTATIONS</w:t>
      </w:r>
    </w:p>
    <w:p w14:paraId="662A1A1D" w14:textId="77777777" w:rsidR="00C31FB8" w:rsidRDefault="00AA6A56">
      <w:pPr>
        <w:pStyle w:val="Heading2"/>
      </w:pPr>
      <w:r>
        <w:t>4.1 Every learner can expect</w:t>
      </w:r>
    </w:p>
    <w:p w14:paraId="7838B42E" w14:textId="77777777" w:rsidR="00C31FB8" w:rsidRDefault="00AA6A56">
      <w:pPr>
        <w:pStyle w:val="ListBullet"/>
      </w:pPr>
      <w:r>
        <w:t>dignity, safety and freedom from bullying, harassment and discrimination;</w:t>
      </w:r>
    </w:p>
    <w:p w14:paraId="32654D43" w14:textId="77777777" w:rsidR="00C31FB8" w:rsidRDefault="00AA6A56">
      <w:pPr>
        <w:pStyle w:val="ListBullet"/>
      </w:pPr>
      <w:r>
        <w:t>clear expectations communicated in an accessible way;</w:t>
      </w:r>
    </w:p>
    <w:p w14:paraId="7351C340" w14:textId="77777777" w:rsidR="00C31FB8" w:rsidRDefault="00AA6A56">
      <w:pPr>
        <w:pStyle w:val="ListBullet"/>
      </w:pPr>
      <w:r>
        <w:t>reasonable adjustments and support to participate;</w:t>
      </w:r>
    </w:p>
    <w:p w14:paraId="22BC6C22" w14:textId="77777777" w:rsidR="00C31FB8" w:rsidRDefault="00AA6A56">
      <w:pPr>
        <w:pStyle w:val="ListBullet"/>
      </w:pPr>
      <w:r>
        <w:t>a calm opportunity to explain what happened and what they need;</w:t>
      </w:r>
    </w:p>
    <w:p w14:paraId="318D0DD3" w14:textId="77777777" w:rsidR="00C31FB8" w:rsidRDefault="00AA6A56">
      <w:pPr>
        <w:pStyle w:val="ListBullet"/>
      </w:pPr>
      <w:r>
        <w:t>decisions based on relevant information rather than assumptions or stereotypes;</w:t>
      </w:r>
    </w:p>
    <w:p w14:paraId="0B581758" w14:textId="77777777" w:rsidR="00C31FB8" w:rsidRDefault="00AA6A56">
      <w:pPr>
        <w:pStyle w:val="ListBullet"/>
      </w:pPr>
      <w:r>
        <w:t>privacy, fair recording and an accessible route to question a decision; and</w:t>
      </w:r>
    </w:p>
    <w:p w14:paraId="4D844D94" w14:textId="77777777" w:rsidR="00C31FB8" w:rsidRDefault="00AA6A56">
      <w:pPr>
        <w:pStyle w:val="ListBullet"/>
      </w:pPr>
      <w:r>
        <w:t>continued access to learning wherever this can be provided safely.</w:t>
      </w:r>
    </w:p>
    <w:p w14:paraId="67A112F6" w14:textId="77777777" w:rsidR="00C31FB8" w:rsidRDefault="00AA6A56">
      <w:pPr>
        <w:pStyle w:val="Heading2"/>
      </w:pPr>
      <w:r>
        <w:lastRenderedPageBreak/>
        <w:t>4.2 Every learner is expected to</w:t>
      </w:r>
    </w:p>
    <w:p w14:paraId="29614C4C" w14:textId="77777777" w:rsidR="00C31FB8" w:rsidRDefault="00AA6A56">
      <w:pPr>
        <w:pStyle w:val="ListBullet"/>
      </w:pPr>
      <w:r>
        <w:t>treat people, identities, boundaries, property and learning with respect;</w:t>
      </w:r>
    </w:p>
    <w:p w14:paraId="14B8CCCA" w14:textId="77777777" w:rsidR="00C31FB8" w:rsidRDefault="00AA6A56">
      <w:pPr>
        <w:pStyle w:val="ListBullet"/>
      </w:pPr>
      <w:r>
        <w:t>follow reasonable safety and learning instructions, asking for clarification or support when needed;</w:t>
      </w:r>
    </w:p>
    <w:p w14:paraId="1095184F" w14:textId="77777777" w:rsidR="00C31FB8" w:rsidRDefault="00AA6A56">
      <w:pPr>
        <w:pStyle w:val="ListBullet"/>
      </w:pPr>
      <w:r>
        <w:t>avoid violence, threats, bullying, harassment, discriminatory language, sexual harm and retaliation;</w:t>
      </w:r>
    </w:p>
    <w:p w14:paraId="42D247A5" w14:textId="77777777" w:rsidR="00C31FB8" w:rsidRDefault="00AA6A56">
      <w:pPr>
        <w:pStyle w:val="ListBullet"/>
      </w:pPr>
      <w:r>
        <w:t>use technology and online spaces safely and lawfully;</w:t>
      </w:r>
    </w:p>
    <w:p w14:paraId="18136095" w14:textId="77777777" w:rsidR="00C31FB8" w:rsidRDefault="00AA6A56">
      <w:pPr>
        <w:pStyle w:val="ListBullet"/>
      </w:pPr>
      <w:r>
        <w:t>bring no weapon, illegal drug, alcohol or other prohibited or dangerous item into PC activity;</w:t>
      </w:r>
    </w:p>
    <w:p w14:paraId="3A6CED3A" w14:textId="77777777" w:rsidR="00C31FB8" w:rsidRDefault="00AA6A56">
      <w:pPr>
        <w:pStyle w:val="ListBullet"/>
      </w:pPr>
      <w:r>
        <w:t>take responsibility for choices and participate in repair where safe and appropriate; and</w:t>
      </w:r>
    </w:p>
    <w:p w14:paraId="7FD58D47" w14:textId="77777777" w:rsidR="00C31FB8" w:rsidRDefault="00AA6A56">
      <w:pPr>
        <w:pStyle w:val="ListBullet"/>
      </w:pPr>
      <w:r>
        <w:t>tell a trusted adult about risk or harm when able.</w:t>
      </w:r>
    </w:p>
    <w:p w14:paraId="3E99DA60" w14:textId="77777777" w:rsidR="00C31FB8" w:rsidRDefault="00AA6A56">
      <w:r>
        <w:t>Learners are not sanctioned for involuntary traits, communication differences, disability-related needs or requesting an adjustment. Expectations may be expressed or supported differently, but safety, dignity and other people’s rights remain shared standards.</w:t>
      </w:r>
    </w:p>
    <w:p w14:paraId="2F5B58D6" w14:textId="77777777" w:rsidR="00C31FB8" w:rsidRDefault="00AA6A56">
      <w:pPr>
        <w:pStyle w:val="Heading1"/>
      </w:pPr>
      <w:r>
        <w:t>5. UNDERSTANDING BEHAVIOUR</w:t>
      </w:r>
    </w:p>
    <w:p w14:paraId="5E6BD9EA" w14:textId="77777777" w:rsidR="00C31FB8" w:rsidRDefault="00AA6A56">
      <w:r>
        <w:t>Behaviour may communicate distress, overload, anxiety, pain, unmet need, uncertainty, loss of control, a need for connection or an attempt to escape a demand or environment. It may also involve a deliberate choice. Staff will stay curious without assuming either intention or incapacity.</w:t>
      </w:r>
    </w:p>
    <w:p w14:paraId="6A93CD7B" w14:textId="77777777" w:rsidR="00C31FB8" w:rsidRDefault="00AA6A56">
      <w:pPr>
        <w:pStyle w:val="ListBullet"/>
      </w:pPr>
      <w:r>
        <w:t>sensory load, communication and processing needs;</w:t>
      </w:r>
    </w:p>
    <w:p w14:paraId="433EE1F7" w14:textId="77777777" w:rsidR="00C31FB8" w:rsidRDefault="00AA6A56">
      <w:pPr>
        <w:pStyle w:val="ListBullet"/>
      </w:pPr>
      <w:r>
        <w:t>neurodivergence, disability, mental or physical health and medication;</w:t>
      </w:r>
    </w:p>
    <w:p w14:paraId="5E6FAB5A" w14:textId="77777777" w:rsidR="00C31FB8" w:rsidRDefault="00AA6A56">
      <w:pPr>
        <w:pStyle w:val="ListBullet"/>
      </w:pPr>
      <w:r>
        <w:t>trauma, bereavement, exploitation, bullying or safeguarding harm;</w:t>
      </w:r>
    </w:p>
    <w:p w14:paraId="7D0D87BD" w14:textId="77777777" w:rsidR="00C31FB8" w:rsidRDefault="00AA6A56">
      <w:pPr>
        <w:pStyle w:val="ListBullet"/>
      </w:pPr>
      <w:r>
        <w:t>relationships, belonging, identity and cultural context;</w:t>
      </w:r>
    </w:p>
    <w:p w14:paraId="0B1D5B05" w14:textId="77777777" w:rsidR="00C31FB8" w:rsidRDefault="00AA6A56">
      <w:pPr>
        <w:pStyle w:val="ListBullet"/>
      </w:pPr>
      <w:r>
        <w:t>task clarity, curriculum match, transitions, sleep, hunger and travel;</w:t>
      </w:r>
    </w:p>
    <w:p w14:paraId="00397DF3" w14:textId="77777777" w:rsidR="00C31FB8" w:rsidRDefault="00AA6A56">
      <w:pPr>
        <w:pStyle w:val="ListBullet"/>
      </w:pPr>
      <w:r>
        <w:t>patterns, triggers, protective factors and strategies that have helped before; and</w:t>
      </w:r>
    </w:p>
    <w:p w14:paraId="38A1906B" w14:textId="77777777" w:rsidR="00C31FB8" w:rsidRDefault="00AA6A56">
      <w:pPr>
        <w:pStyle w:val="ListBullet"/>
      </w:pPr>
      <w:r>
        <w:t>the effect on other learners, staff and the wider environment.</w:t>
      </w:r>
    </w:p>
    <w:p w14:paraId="292E3B1B" w14:textId="77777777" w:rsidR="00C31FB8" w:rsidRDefault="00AA6A56">
      <w:r>
        <w:t>A distressed presentation, shutdown, delayed account, flat affect, reduced speech, movement or lack of eye contact will not be treated as defiance or dishonesty without careful consideration. Staff will distinguish behaviour that is involuntary or disability-related from conduct that still requires a boundary and response.</w:t>
      </w:r>
    </w:p>
    <w:p w14:paraId="6D9E41B0" w14:textId="77777777" w:rsidR="00C31FB8" w:rsidRDefault="00AA6A56">
      <w:pPr>
        <w:pStyle w:val="Heading1"/>
      </w:pPr>
      <w:r>
        <w:t>6. CREATING CONDITIONS FOR SUCCESS</w:t>
      </w:r>
    </w:p>
    <w:p w14:paraId="6B4AF6B2" w14:textId="77777777" w:rsidR="00C31FB8" w:rsidRDefault="00AA6A56">
      <w:r>
        <w:t>Most behaviour support begins before an incident. PC will teach expectations, build trusted relationships and design learning environments that reduce avoidable barriers.</w:t>
      </w:r>
    </w:p>
    <w:p w14:paraId="35E6EAF3" w14:textId="77777777" w:rsidR="00C31FB8" w:rsidRDefault="00AA6A56">
      <w:pPr>
        <w:pStyle w:val="ListBullet"/>
      </w:pPr>
      <w:r>
        <w:t>use predictable routines, clear language, visual or written prompts and processing time;</w:t>
      </w:r>
    </w:p>
    <w:p w14:paraId="76D02F7C" w14:textId="77777777" w:rsidR="00C31FB8" w:rsidRDefault="00AA6A56">
      <w:pPr>
        <w:pStyle w:val="ListBullet"/>
      </w:pPr>
      <w:r>
        <w:t>check understanding without requiring public answers or eye contact;</w:t>
      </w:r>
    </w:p>
    <w:p w14:paraId="2BBAA5A1" w14:textId="77777777" w:rsidR="00C31FB8" w:rsidRDefault="00AA6A56">
      <w:pPr>
        <w:pStyle w:val="ListBullet"/>
      </w:pPr>
      <w:r>
        <w:t>offer planned regulation, movement, quiet space and communication options;</w:t>
      </w:r>
    </w:p>
    <w:p w14:paraId="3270D573" w14:textId="77777777" w:rsidR="00C31FB8" w:rsidRDefault="00AA6A56">
      <w:pPr>
        <w:pStyle w:val="ListBullet"/>
      </w:pPr>
      <w:r>
        <w:t>make reasonable adjustments proactively and review them with the learner;</w:t>
      </w:r>
    </w:p>
    <w:p w14:paraId="2DB96CF4" w14:textId="77777777" w:rsidR="00C31FB8" w:rsidRDefault="00AA6A56">
      <w:pPr>
        <w:pStyle w:val="ListBullet"/>
      </w:pPr>
      <w:r>
        <w:t>teach boundaries, consent, digital conduct, conflict skills and how to seek help;</w:t>
      </w:r>
    </w:p>
    <w:p w14:paraId="3D958DC1" w14:textId="77777777" w:rsidR="00C31FB8" w:rsidRDefault="00AA6A56">
      <w:pPr>
        <w:pStyle w:val="ListBullet"/>
      </w:pPr>
      <w:r>
        <w:t>notice effort, progress, contribution and successful self-advocacy;</w:t>
      </w:r>
    </w:p>
    <w:p w14:paraId="2D6BF909" w14:textId="77777777" w:rsidR="00C31FB8" w:rsidRDefault="00AA6A56">
      <w:pPr>
        <w:pStyle w:val="ListBullet"/>
      </w:pPr>
      <w:r>
        <w:t>use individual support, safety or regulation plans where proportionate; and</w:t>
      </w:r>
    </w:p>
    <w:p w14:paraId="223D9288" w14:textId="77777777" w:rsidR="00C31FB8" w:rsidRDefault="00AA6A56">
      <w:pPr>
        <w:pStyle w:val="ListBullet"/>
      </w:pPr>
      <w:r>
        <w:t>review environmental or organisational causes rather than locating every problem within the learner.</w:t>
      </w:r>
    </w:p>
    <w:p w14:paraId="2F2B3117" w14:textId="77777777" w:rsidR="00C31FB8" w:rsidRDefault="00AA6A56">
      <w:pPr>
        <w:pStyle w:val="Heading1"/>
      </w:pPr>
      <w:r>
        <w:lastRenderedPageBreak/>
        <w:t>7. RESPONSIBILITIES</w:t>
      </w:r>
    </w:p>
    <w:p w14:paraId="27071659" w14:textId="77777777" w:rsidR="00C31FB8" w:rsidRDefault="00AA6A56">
      <w:pPr>
        <w:pStyle w:val="Heading2"/>
      </w:pPr>
      <w:r>
        <w:t>7.1 Board, Policy Lead and senior leaders</w:t>
      </w:r>
    </w:p>
    <w:p w14:paraId="55F129C0" w14:textId="77777777" w:rsidR="00C31FB8" w:rsidRDefault="00AA6A56">
      <w:pPr>
        <w:pStyle w:val="ListBullet"/>
      </w:pPr>
      <w:r>
        <w:t>set expectations and ensure staffing, training and reporting systems are effective;</w:t>
      </w:r>
    </w:p>
    <w:p w14:paraId="1FDB874A" w14:textId="77777777" w:rsidR="00C31FB8" w:rsidRDefault="00AA6A56">
      <w:pPr>
        <w:pStyle w:val="ListBullet"/>
      </w:pPr>
      <w:r>
        <w:t>oversee lawful, fair and consistent implementation;</w:t>
      </w:r>
    </w:p>
    <w:p w14:paraId="43E1E1DF" w14:textId="77777777" w:rsidR="00C31FB8" w:rsidRDefault="00AA6A56">
      <w:pPr>
        <w:pStyle w:val="ListBullet"/>
      </w:pPr>
      <w:r>
        <w:t>provide an alternative decision route where a concern involves a leader;</w:t>
      </w:r>
    </w:p>
    <w:p w14:paraId="4BA3067F" w14:textId="77777777" w:rsidR="00C31FB8" w:rsidRDefault="00AA6A56">
      <w:pPr>
        <w:pStyle w:val="ListBullet"/>
      </w:pPr>
      <w:r>
        <w:t>monitor equality, safeguarding, restrictive-intervention and exclusion patterns; and</w:t>
      </w:r>
    </w:p>
    <w:p w14:paraId="483D11D9" w14:textId="77777777" w:rsidR="00C31FB8" w:rsidRDefault="00AA6A56">
      <w:pPr>
        <w:pStyle w:val="ListBullet"/>
      </w:pPr>
      <w:r>
        <w:t>ensure learner voice informs review and improvement.</w:t>
      </w:r>
    </w:p>
    <w:p w14:paraId="69E29842" w14:textId="77777777" w:rsidR="00C31FB8" w:rsidRDefault="00AA6A56">
      <w:pPr>
        <w:pStyle w:val="Heading2"/>
      </w:pPr>
      <w:r>
        <w:t>7.2 Staff and volunteers</w:t>
      </w:r>
    </w:p>
    <w:p w14:paraId="34F8016E" w14:textId="77777777" w:rsidR="00C31FB8" w:rsidRDefault="00AA6A56">
      <w:pPr>
        <w:pStyle w:val="ListBullet"/>
      </w:pPr>
      <w:r>
        <w:t>model calm, respectful and boundaried behaviour;</w:t>
      </w:r>
    </w:p>
    <w:p w14:paraId="295BB08E" w14:textId="77777777" w:rsidR="00C31FB8" w:rsidRDefault="00AA6A56">
      <w:pPr>
        <w:pStyle w:val="ListBullet"/>
      </w:pPr>
      <w:r>
        <w:t>know relevant plans and use agreed adjustments;</w:t>
      </w:r>
    </w:p>
    <w:p w14:paraId="3D90F806" w14:textId="77777777" w:rsidR="00C31FB8" w:rsidRDefault="00AA6A56">
      <w:pPr>
        <w:pStyle w:val="ListBullet"/>
      </w:pPr>
      <w:r>
        <w:t>respond early, privately and proportionately where possible;</w:t>
      </w:r>
    </w:p>
    <w:p w14:paraId="7D87E01C" w14:textId="77777777" w:rsidR="00C31FB8" w:rsidRDefault="00AA6A56">
      <w:pPr>
        <w:pStyle w:val="ListBullet"/>
      </w:pPr>
      <w:r>
        <w:t>record facts, the learner’s account, action, rationale and outcome;</w:t>
      </w:r>
    </w:p>
    <w:p w14:paraId="60AD7B85" w14:textId="77777777" w:rsidR="00C31FB8" w:rsidRDefault="00AA6A56">
      <w:pPr>
        <w:pStyle w:val="ListBullet"/>
      </w:pPr>
      <w:r>
        <w:t>refer safeguarding concerns immediately; and</w:t>
      </w:r>
    </w:p>
    <w:p w14:paraId="7A6885FD" w14:textId="77777777" w:rsidR="00C31FB8" w:rsidRDefault="00AA6A56">
      <w:pPr>
        <w:pStyle w:val="ListBullet"/>
      </w:pPr>
      <w:r>
        <w:t>seek support after serious incidents and contribute to reflective review.</w:t>
      </w:r>
    </w:p>
    <w:p w14:paraId="16E93199" w14:textId="77777777" w:rsidR="00C31FB8" w:rsidRDefault="00AA6A56">
      <w:pPr>
        <w:pStyle w:val="Heading2"/>
      </w:pPr>
      <w:r>
        <w:t>7.3 Learners, parents, carers and partners</w:t>
      </w:r>
    </w:p>
    <w:p w14:paraId="0B2089A3" w14:textId="77777777" w:rsidR="00C31FB8" w:rsidRDefault="00AA6A56">
      <w:pPr>
        <w:pStyle w:val="ListBullet"/>
      </w:pPr>
      <w:r>
        <w:t>support clear, respectful communication and share relevant information;</w:t>
      </w:r>
    </w:p>
    <w:p w14:paraId="7A4CD787" w14:textId="77777777" w:rsidR="00C31FB8" w:rsidRDefault="00AA6A56">
      <w:pPr>
        <w:pStyle w:val="ListBullet"/>
      </w:pPr>
      <w:r>
        <w:t>work with PC on adjustments, plans and reviews;</w:t>
      </w:r>
    </w:p>
    <w:p w14:paraId="70F5416A" w14:textId="77777777" w:rsidR="00C31FB8" w:rsidRDefault="00AA6A56">
      <w:pPr>
        <w:pStyle w:val="ListBullet"/>
      </w:pPr>
      <w:r>
        <w:t>avoid online escalation, intimidation or retaliation; and</w:t>
      </w:r>
    </w:p>
    <w:p w14:paraId="0BDB6497" w14:textId="77777777" w:rsidR="00C31FB8" w:rsidRDefault="00AA6A56">
      <w:pPr>
        <w:pStyle w:val="ListBullet"/>
      </w:pPr>
      <w:r>
        <w:t>use the complaints route where a concern cannot be resolved directly.</w:t>
      </w:r>
    </w:p>
    <w:p w14:paraId="7AAEA9AD" w14:textId="77777777" w:rsidR="00C31FB8" w:rsidRDefault="00AA6A56">
      <w:pPr>
        <w:pStyle w:val="Heading1"/>
      </w:pPr>
      <w:r>
        <w:t>8. RESPONDING TO BEHAVIOUR</w:t>
      </w:r>
    </w:p>
    <w:p w14:paraId="19B0543A" w14:textId="77777777" w:rsidR="00C31FB8" w:rsidRDefault="00AA6A56">
      <w:r>
        <w:t>Staff will respond at the lowest level that safely restores learning, dignity and boundaries. The immediate priorities are safety, regulation and reducing escalation; detailed discussion can wait until people are able to take part.</w:t>
      </w:r>
    </w:p>
    <w:p w14:paraId="1C9BEAA6" w14:textId="77777777" w:rsidR="00C31FB8" w:rsidRDefault="00AA6A56">
      <w:pPr>
        <w:pStyle w:val="Heading2"/>
      </w:pPr>
      <w:r>
        <w:t>8.1 In the moment</w:t>
      </w:r>
    </w:p>
    <w:p w14:paraId="248590E9" w14:textId="77777777" w:rsidR="00C31FB8" w:rsidRDefault="00AA6A56">
      <w:pPr>
        <w:pStyle w:val="ListBullet"/>
      </w:pPr>
      <w:r>
        <w:t>use calm, brief and concrete language;</w:t>
      </w:r>
    </w:p>
    <w:p w14:paraId="331513BC" w14:textId="77777777" w:rsidR="00C31FB8" w:rsidRDefault="00AA6A56">
      <w:pPr>
        <w:pStyle w:val="ListBullet"/>
      </w:pPr>
      <w:r>
        <w:t>reduce audience, demands, sensory load or proximity where helpful;</w:t>
      </w:r>
    </w:p>
    <w:p w14:paraId="4AA2EC03" w14:textId="77777777" w:rsidR="00C31FB8" w:rsidRDefault="00AA6A56">
      <w:pPr>
        <w:pStyle w:val="ListBullet"/>
      </w:pPr>
      <w:r>
        <w:t>offer limited, realistic choices and time to process;</w:t>
      </w:r>
    </w:p>
    <w:p w14:paraId="67450B53" w14:textId="77777777" w:rsidR="00C31FB8" w:rsidRDefault="00AA6A56">
      <w:pPr>
        <w:pStyle w:val="ListBullet"/>
      </w:pPr>
      <w:r>
        <w:t>state the boundary and next safe action without debate or humiliation;</w:t>
      </w:r>
    </w:p>
    <w:p w14:paraId="5ED05FFE" w14:textId="77777777" w:rsidR="00C31FB8" w:rsidRDefault="00AA6A56">
      <w:pPr>
        <w:pStyle w:val="ListBullet"/>
      </w:pPr>
      <w:r>
        <w:t>call for assistance and separate people when risk requires it; and</w:t>
      </w:r>
    </w:p>
    <w:p w14:paraId="7AFF823D" w14:textId="77777777" w:rsidR="00C31FB8" w:rsidRDefault="00AA6A56">
      <w:pPr>
        <w:pStyle w:val="ListBullet"/>
      </w:pPr>
      <w:r>
        <w:t>seek first aid, safeguarding or emergency help immediately where needed.</w:t>
      </w:r>
    </w:p>
    <w:p w14:paraId="37345EBD" w14:textId="77777777" w:rsidR="00C31FB8" w:rsidRDefault="00AA6A56">
      <w:pPr>
        <w:pStyle w:val="Heading2"/>
      </w:pPr>
      <w:r>
        <w:t>8.2 After the situation is safe</w:t>
      </w:r>
    </w:p>
    <w:p w14:paraId="6F2346CF" w14:textId="77777777" w:rsidR="00C31FB8" w:rsidRDefault="00AA6A56">
      <w:pPr>
        <w:pStyle w:val="ListBullet"/>
      </w:pPr>
      <w:r>
        <w:t>check wellbeing and communication needs;</w:t>
      </w:r>
    </w:p>
    <w:p w14:paraId="37605E59" w14:textId="77777777" w:rsidR="00C31FB8" w:rsidRDefault="00AA6A56">
      <w:pPr>
        <w:pStyle w:val="ListBullet"/>
      </w:pPr>
      <w:r>
        <w:t>listen separately to relevant people and avoid forced confrontation;</w:t>
      </w:r>
    </w:p>
    <w:p w14:paraId="07104C6F" w14:textId="77777777" w:rsidR="00C31FB8" w:rsidRDefault="00AA6A56">
      <w:pPr>
        <w:pStyle w:val="ListBullet"/>
      </w:pPr>
      <w:r>
        <w:t>consider context, impact, intent where relevant, disability, adjustments and previous support;</w:t>
      </w:r>
    </w:p>
    <w:p w14:paraId="1750F879" w14:textId="77777777" w:rsidR="00C31FB8" w:rsidRDefault="00AA6A56">
      <w:pPr>
        <w:pStyle w:val="ListBullet"/>
      </w:pPr>
      <w:r>
        <w:t>identify what needs repair, teaching, protection or change;</w:t>
      </w:r>
    </w:p>
    <w:p w14:paraId="1858EBA3" w14:textId="77777777" w:rsidR="00C31FB8" w:rsidRDefault="00AA6A56">
      <w:pPr>
        <w:pStyle w:val="ListBullet"/>
      </w:pPr>
      <w:r>
        <w:t>agree the response and explain it accessibly; and</w:t>
      </w:r>
    </w:p>
    <w:p w14:paraId="2654901A" w14:textId="77777777" w:rsidR="00C31FB8" w:rsidRDefault="00AA6A56">
      <w:pPr>
        <w:pStyle w:val="ListBullet"/>
      </w:pPr>
      <w:r>
        <w:t>set a review point to check whether learning, safety and relationships have recovered.</w:t>
      </w:r>
    </w:p>
    <w:p w14:paraId="1528FEA7" w14:textId="77777777" w:rsidR="00C31FB8" w:rsidRDefault="00AA6A56">
      <w:r>
        <w:lastRenderedPageBreak/>
        <w:t>Staff will not make consequential decisions while a learner is acutely dysregulated unless immediate safety requires temporary action. A temporary safety measure is not, by itself, a finding of blame.</w:t>
      </w:r>
    </w:p>
    <w:p w14:paraId="60BE11E6" w14:textId="77777777" w:rsidR="00C31FB8" w:rsidRDefault="00AA6A56">
      <w:pPr>
        <w:pStyle w:val="Heading1"/>
      </w:pPr>
      <w:r>
        <w:t>9. SUPPORT, REPAIR AND CONSEQUENCES</w:t>
      </w:r>
    </w:p>
    <w:p w14:paraId="76C19E76" w14:textId="77777777" w:rsidR="00C31FB8" w:rsidRDefault="00AA6A56">
      <w:r>
        <w:t>Responses will be proportionate, related to the behaviour where possible and selected for a clear purpose: protecting safety, restoring learning, repairing harm, teaching skills or preventing recurrence. PC does not use degrading, frightening, physically punitive or blanket sanctions.</w:t>
      </w:r>
    </w:p>
    <w:p w14:paraId="7CE90302" w14:textId="77777777" w:rsidR="00C31FB8" w:rsidRDefault="00AA6A56">
      <w:pPr>
        <w:pStyle w:val="ListBullet"/>
      </w:pPr>
      <w:r>
        <w:t>re-teaching an expectation or practising a safer strategy;</w:t>
      </w:r>
    </w:p>
    <w:p w14:paraId="12256462" w14:textId="77777777" w:rsidR="00C31FB8" w:rsidRDefault="00AA6A56">
      <w:pPr>
        <w:pStyle w:val="ListBullet"/>
      </w:pPr>
      <w:r>
        <w:t>a restorative activity, apology or repair chosen without coercing the harmed person;</w:t>
      </w:r>
    </w:p>
    <w:p w14:paraId="3F88B26F" w14:textId="77777777" w:rsidR="00C31FB8" w:rsidRDefault="00AA6A56">
      <w:pPr>
        <w:pStyle w:val="ListBullet"/>
      </w:pPr>
      <w:r>
        <w:t>temporary change to space, group, timetable, access, supervision or technology;</w:t>
      </w:r>
    </w:p>
    <w:p w14:paraId="7A3213F4" w14:textId="77777777" w:rsidR="00C31FB8" w:rsidRDefault="00AA6A56">
      <w:pPr>
        <w:pStyle w:val="ListBullet"/>
      </w:pPr>
      <w:r>
        <w:t>loss of a directly related privilege, boundary agreement or formal warning;</w:t>
      </w:r>
    </w:p>
    <w:p w14:paraId="6E346A5A" w14:textId="77777777" w:rsidR="00C31FB8" w:rsidRDefault="00AA6A56">
      <w:pPr>
        <w:pStyle w:val="ListBullet"/>
      </w:pPr>
      <w:r>
        <w:t>additional mentoring, pastoral, SEND, safeguarding or specialist support;</w:t>
      </w:r>
    </w:p>
    <w:p w14:paraId="6BE1027E" w14:textId="77777777" w:rsidR="00C31FB8" w:rsidRDefault="00AA6A56">
      <w:pPr>
        <w:pStyle w:val="ListBullet"/>
      </w:pPr>
      <w:r>
        <w:t>an individual behaviour, regulation or risk-management plan; and</w:t>
      </w:r>
    </w:p>
    <w:p w14:paraId="32298918" w14:textId="77777777" w:rsidR="00C31FB8" w:rsidRDefault="00AA6A56">
      <w:pPr>
        <w:pStyle w:val="ListBullet"/>
      </w:pPr>
      <w:r>
        <w:t>formal action under this or another relevant procedure.</w:t>
      </w:r>
    </w:p>
    <w:p w14:paraId="7E7D3827" w14:textId="77777777" w:rsidR="00C31FB8" w:rsidRDefault="00AA6A56">
      <w:r>
        <w:t>Consequences will not replace support, and support will not remove accountability. PC will consider whether an adjustment is required before, during or instead of a standard response. The person harmed will not be required to mediate, forgive or accept direct contact.</w:t>
      </w:r>
    </w:p>
    <w:p w14:paraId="24E03997" w14:textId="77777777" w:rsidR="00C31FB8" w:rsidRDefault="00AA6A56">
      <w:pPr>
        <w:pStyle w:val="Heading1"/>
      </w:pPr>
      <w:r>
        <w:t>10. SERIOUS OR PERSISTENT CONDUCT CONCERNS</w:t>
      </w:r>
    </w:p>
    <w:p w14:paraId="490E0E47" w14:textId="77777777" w:rsidR="00C31FB8" w:rsidRDefault="00AA6A56">
      <w:r>
        <w:t>Serious conduct includes violence, credible threats, weapons, sexual harm, serious bullying or discrimination, deliberate significant damage, theft, illegal drugs, exploitation, repeated intimidation, dangerous misuse of technology or conduct creating a substantial safety risk. A single incident may require formal action.</w:t>
      </w:r>
    </w:p>
    <w:p w14:paraId="3B468B04" w14:textId="77777777" w:rsidR="00C31FB8" w:rsidRDefault="00AA6A56">
      <w:r>
        <w:t>Persistent concern means a pattern continuing despite clear teaching, adjustment and support. PC will review whether expectations were understood, support was implemented, unmet or unidentified needs are present, the environment is contributing and a multi-agency or commissioning review is needed.</w:t>
      </w:r>
    </w:p>
    <w:p w14:paraId="1C4FEE66" w14:textId="77777777" w:rsidR="00C31FB8" w:rsidRDefault="00AA6A56">
      <w:pPr>
        <w:pStyle w:val="ListBullet"/>
      </w:pPr>
      <w:r>
        <w:t>immediate safety and safeguarding action;</w:t>
      </w:r>
    </w:p>
    <w:p w14:paraId="41797FA5" w14:textId="77777777" w:rsidR="00C31FB8" w:rsidRDefault="00AA6A56">
      <w:pPr>
        <w:pStyle w:val="ListBullet"/>
      </w:pPr>
      <w:r>
        <w:t>a formal fact-finding process with an opportunity for the learner to respond;</w:t>
      </w:r>
    </w:p>
    <w:p w14:paraId="6D22A672" w14:textId="77777777" w:rsidR="00C31FB8" w:rsidRDefault="00AA6A56">
      <w:pPr>
        <w:pStyle w:val="ListBullet"/>
      </w:pPr>
      <w:r>
        <w:t>parent, carer, advocate, commissioner or agency involvement where appropriate;</w:t>
      </w:r>
    </w:p>
    <w:p w14:paraId="65584485" w14:textId="77777777" w:rsidR="00C31FB8" w:rsidRDefault="00AA6A56">
      <w:pPr>
        <w:pStyle w:val="ListBullet"/>
      </w:pPr>
      <w:r>
        <w:t>a revised support and risk plan;</w:t>
      </w:r>
    </w:p>
    <w:p w14:paraId="06498BBF" w14:textId="77777777" w:rsidR="00C31FB8" w:rsidRDefault="00AA6A56">
      <w:pPr>
        <w:pStyle w:val="ListBullet"/>
      </w:pPr>
      <w:r>
        <w:t>temporary restriction or alternative arrangements; and</w:t>
      </w:r>
    </w:p>
    <w:p w14:paraId="4E82C14E" w14:textId="77777777" w:rsidR="00C31FB8" w:rsidRDefault="00AA6A56">
      <w:pPr>
        <w:pStyle w:val="ListBullet"/>
      </w:pPr>
      <w:r>
        <w:t>consideration of suspension, exclusion or ending a placement only under the applicable lawful process.</w:t>
      </w:r>
    </w:p>
    <w:p w14:paraId="093E998B" w14:textId="77777777" w:rsidR="00C31FB8" w:rsidRDefault="00AA6A56">
      <w:pPr>
        <w:pStyle w:val="Heading1"/>
      </w:pPr>
      <w:r>
        <w:t>11. SAFEGUARDING AND HARMFUL BEHAVIOUR</w:t>
      </w:r>
    </w:p>
    <w:p w14:paraId="4195128F" w14:textId="77777777" w:rsidR="00C31FB8" w:rsidRDefault="00AA6A56">
      <w:r>
        <w:t>Behaviour may indicate abuse, neglect, exploitation, child-on-child abuse, criminal or sexual exploitation, harmful sexual behaviour, radicalisation, domestic abuse, self-harm or another safeguarding need. Staff must act immediately and report to the Designated Safeguarding Lead or deputy; safeguarding procedures take priority where required.</w:t>
      </w:r>
    </w:p>
    <w:p w14:paraId="0EF5C01C" w14:textId="77777777" w:rsidR="00C31FB8" w:rsidRDefault="00AA6A56">
      <w:r>
        <w:lastRenderedPageBreak/>
        <w:t>PC will support all affected learners. A learner whose behaviour causes harm may also need protection or specialist help, but this does not require another person to remain exposed to risk. Police, children’s social care, health, commissioners or emergency services will be involved when thresholds or immediate danger require it.</w:t>
      </w:r>
    </w:p>
    <w:p w14:paraId="04D7A294" w14:textId="77777777" w:rsidR="00C31FB8" w:rsidRDefault="00AA6A56">
      <w:pPr>
        <w:pStyle w:val="Heading1"/>
      </w:pPr>
      <w:r>
        <w:t>12. ONLINE AND OFF-SITE CONDUCT</w:t>
      </w:r>
    </w:p>
    <w:p w14:paraId="5F84C847" w14:textId="77777777" w:rsidR="00C31FB8" w:rsidRDefault="00AA6A56">
      <w:r>
        <w:t>PC may respond to online or off-site behaviour where it affects safety, wellbeing, learning, relationships, placement activity or PC’s functioning. This includes harassment, threats, impersonation, doxxing, sharing private or intimate content, manipulated or AI-generated media, hate conduct and harmful group-chat or gaming behaviour.</w:t>
      </w:r>
    </w:p>
    <w:p w14:paraId="040434B2" w14:textId="77777777" w:rsidR="00C31FB8" w:rsidRDefault="00AA6A56">
      <w:pPr>
        <w:pStyle w:val="ListBullet"/>
      </w:pPr>
      <w:r>
        <w:t>preserve dates, usernames, URLs and screenshots where safe;</w:t>
      </w:r>
    </w:p>
    <w:p w14:paraId="30664F88" w14:textId="77777777" w:rsidR="00C31FB8" w:rsidRDefault="00AA6A56">
      <w:pPr>
        <w:pStyle w:val="ListBullet"/>
      </w:pPr>
      <w:r>
        <w:t>do not view, copy or forward illegal intimate images unnecessarily;</w:t>
      </w:r>
    </w:p>
    <w:p w14:paraId="6005D717" w14:textId="77777777" w:rsidR="00C31FB8" w:rsidRDefault="00AA6A56">
      <w:pPr>
        <w:pStyle w:val="ListBullet"/>
      </w:pPr>
      <w:r>
        <w:t>use platform reporting, blocking, privacy and removal tools;</w:t>
      </w:r>
    </w:p>
    <w:p w14:paraId="5B198085" w14:textId="77777777" w:rsidR="00C31FB8" w:rsidRDefault="00AA6A56">
      <w:pPr>
        <w:pStyle w:val="ListBullet"/>
      </w:pPr>
      <w:r>
        <w:t>refer safeguarding or possible crime without conducting an unsafe informal investigation; and</w:t>
      </w:r>
    </w:p>
    <w:p w14:paraId="7C644F1F" w14:textId="77777777" w:rsidR="00C31FB8" w:rsidRDefault="00AA6A56">
      <w:pPr>
        <w:pStyle w:val="ListBullet"/>
      </w:pPr>
      <w:r>
        <w:t>consider reach, repetition, copies, retaliation and continuing impact even after content is deleted.</w:t>
      </w:r>
    </w:p>
    <w:p w14:paraId="2F3C4C2D" w14:textId="77777777" w:rsidR="00C31FB8" w:rsidRDefault="00AA6A56">
      <w:pPr>
        <w:pStyle w:val="Heading1"/>
      </w:pPr>
      <w:r>
        <w:t>13. SEARCHES AND CONFISCATION</w:t>
      </w:r>
    </w:p>
    <w:p w14:paraId="37433430" w14:textId="77777777" w:rsidR="00C31FB8" w:rsidRDefault="00AA6A56">
      <w:r>
        <w:t>Any search, screening or confiscation will be lawful, necessary, proportionate, respectful and carried out only by authorised staff under the procedure that applies to PC’s setting. Cooperation will be sought first unless urgent risk makes this unsafe. Staff will consider communication, trauma, disability, gender, privacy and safeguarding needs.</w:t>
      </w:r>
    </w:p>
    <w:p w14:paraId="2835E71C" w14:textId="77777777" w:rsidR="00C31FB8" w:rsidRDefault="00AA6A56">
      <w:r>
        <w:t>Dangerous, illegal, prohibited or evidential items may be secured and passed to the appropriate person or agency. Searches and outcomes will be recorded, parents or carers informed where required, and complaints routes explained. Intimate searches are never carried out by PC staff.</w:t>
      </w:r>
    </w:p>
    <w:p w14:paraId="36EFF690" w14:textId="77777777" w:rsidR="00C31FB8" w:rsidRDefault="00AA6A56">
      <w:pPr>
        <w:pStyle w:val="Heading1"/>
      </w:pPr>
      <w:r>
        <w:t>14. RESTRICTIVE INTERVENTION</w:t>
      </w:r>
    </w:p>
    <w:p w14:paraId="2ED2C08A" w14:textId="77777777" w:rsidR="00C31FB8" w:rsidRDefault="00AA6A56">
      <w:r>
        <w:t>Restrictive intervention, including reasonable force or seclusion, is not a behaviour-management technique or punishment. It may be used only by authorised and suitably trained staff when lawful and necessary to prevent immediate harm or serious disorder, using no more force than necessary for the shortest time.</w:t>
      </w:r>
    </w:p>
    <w:p w14:paraId="663139E2" w14:textId="77777777" w:rsidR="00C31FB8" w:rsidRDefault="00AA6A56">
      <w:pPr>
        <w:pStyle w:val="ListBullet"/>
      </w:pPr>
      <w:r>
        <w:t>prioritise prevention, de-escalation and least-restrictive options;</w:t>
      </w:r>
    </w:p>
    <w:p w14:paraId="09868572" w14:textId="77777777" w:rsidR="00C31FB8" w:rsidRDefault="00AA6A56">
      <w:pPr>
        <w:pStyle w:val="ListBullet"/>
      </w:pPr>
      <w:r>
        <w:t>consider known risks, disability, trauma and individual plans;</w:t>
      </w:r>
    </w:p>
    <w:p w14:paraId="08BA20F0" w14:textId="77777777" w:rsidR="00C31FB8" w:rsidRDefault="00AA6A56">
      <w:pPr>
        <w:pStyle w:val="ListBullet"/>
      </w:pPr>
      <w:r>
        <w:t>protect breathing, communication, dignity and physical safety;</w:t>
      </w:r>
    </w:p>
    <w:p w14:paraId="678E4557" w14:textId="77777777" w:rsidR="00C31FB8" w:rsidRDefault="00AA6A56">
      <w:pPr>
        <w:pStyle w:val="ListBullet"/>
      </w:pPr>
      <w:r>
        <w:t>stop as soon as the immediate need has passed;</w:t>
      </w:r>
    </w:p>
    <w:p w14:paraId="5807169C" w14:textId="77777777" w:rsidR="00C31FB8" w:rsidRDefault="00AA6A56">
      <w:pPr>
        <w:pStyle w:val="ListBullet"/>
      </w:pPr>
      <w:r>
        <w:t>check physical and emotional wellbeing afterwards;</w:t>
      </w:r>
    </w:p>
    <w:p w14:paraId="22FB501E" w14:textId="77777777" w:rsidR="00C31FB8" w:rsidRDefault="00AA6A56">
      <w:pPr>
        <w:pStyle w:val="ListBullet"/>
      </w:pPr>
      <w:r>
        <w:t>record and report every incident required by current law and guidance; and</w:t>
      </w:r>
    </w:p>
    <w:p w14:paraId="1E3D4287" w14:textId="77777777" w:rsidR="00C31FB8" w:rsidRDefault="00AA6A56">
      <w:pPr>
        <w:pStyle w:val="ListBullet"/>
      </w:pPr>
      <w:r>
        <w:t>inform parents or carers and complete safeguarding, staff and learner debriefs as required.</w:t>
      </w:r>
    </w:p>
    <w:p w14:paraId="2F2DEE4A" w14:textId="77777777" w:rsidR="00C31FB8" w:rsidRDefault="00AA6A56">
      <w:r>
        <w:t>PC will analyse restrictive-intervention data and amend environments, plans, training and support to reduce recurrence. Any concern about inappropriate force or seclusion will be managed under safeguarding, complaints, allegations or disciplinary procedures.</w:t>
      </w:r>
    </w:p>
    <w:p w14:paraId="101B5E09" w14:textId="77777777" w:rsidR="00C31FB8" w:rsidRDefault="00AA6A56">
      <w:pPr>
        <w:pStyle w:val="Heading1"/>
      </w:pPr>
      <w:r>
        <w:lastRenderedPageBreak/>
        <w:t>15. SUSPENSION, EXCLUSION OR ENDING A PLACEMENT</w:t>
      </w:r>
    </w:p>
    <w:p w14:paraId="04F327E2" w14:textId="77777777" w:rsidR="00C31FB8" w:rsidRDefault="00AA6A56">
      <w:r>
        <w:t>Suspension, permanent exclusion or ending a placement is a serious step and will use the legal, contractual and commissioning process that applies to the learner and setting. It will never be informal, hidden or used because PC has failed to arrange reasonable adjustments or appropriate support.</w:t>
      </w:r>
    </w:p>
    <w:p w14:paraId="7F4DCDCF" w14:textId="77777777" w:rsidR="00C31FB8" w:rsidRDefault="00AA6A56">
      <w:r>
        <w:t>Before a decision, PC will consider the facts, seriousness, risk, safeguarding, the learner’s account, SEND or disability, reasonable adjustments, support already provided, alternatives, cumulative impact and whether relevant plans or duties have been followed. Permanent exclusion or placement termination will be a last resort where applicable.</w:t>
      </w:r>
    </w:p>
    <w:p w14:paraId="66DD6DB1" w14:textId="77777777" w:rsidR="00C31FB8" w:rsidRDefault="00AA6A56">
      <w:r>
        <w:t>The learner and relevant parent, carer, advocate or commissioner will receive an accessible explanation of the decision, duration and arrangements, education or support during absence where required, review or representation rights and reintegration or transition planning.</w:t>
      </w:r>
    </w:p>
    <w:p w14:paraId="57C603EE" w14:textId="77777777" w:rsidR="00C31FB8" w:rsidRDefault="00AA6A56">
      <w:pPr>
        <w:pStyle w:val="Heading1"/>
      </w:pPr>
      <w:r>
        <w:t>16. COMPLAINTS AND REVIEW</w:t>
      </w:r>
    </w:p>
    <w:p w14:paraId="62919920" w14:textId="77777777" w:rsidR="00C31FB8" w:rsidRDefault="00AA6A56">
      <w:r>
        <w:t>A learner or representative who believes this policy was applied unfairly, discriminatorily, disproportionately or without agreed adjustments may raise the issue with the Policy Lead or use the Project Challenge Complaints Policy. An alternative senior or Board route will be available where the concern involves the Policy Lead.</w:t>
      </w:r>
    </w:p>
    <w:p w14:paraId="06AC4E66" w14:textId="77777777" w:rsidR="00C31FB8" w:rsidRDefault="00AA6A56">
      <w:r>
        <w:t>No one will be disadvantaged or victimised for raising a concern in good faith, supporting another person or taking part in a review. Safeguarding concerns, allegations about staff and protected disclosures will use the appropriate route.</w:t>
      </w:r>
    </w:p>
    <w:p w14:paraId="1B485681" w14:textId="77777777" w:rsidR="00C31FB8" w:rsidRDefault="00AA6A56">
      <w:pPr>
        <w:pStyle w:val="Heading1"/>
      </w:pPr>
      <w:r>
        <w:t>17. RECORDING, MONITORING AND LEARNING</w:t>
      </w:r>
    </w:p>
    <w:p w14:paraId="412B5639" w14:textId="77777777" w:rsidR="00C31FB8" w:rsidRDefault="00AA6A56">
      <w:r>
        <w:t>Records will distinguish reported information, direct observation and professional judgement. They will include context, the learner’s account, relevant needs and adjustments, action, decision, rationale, support, communication and outcome, and will be stored and retained under PC’s data-protection and safeguarding arrangements.</w:t>
      </w:r>
    </w:p>
    <w:p w14:paraId="3697ADDC" w14:textId="77777777" w:rsidR="00C31FB8" w:rsidRDefault="00AA6A56">
      <w:r>
        <w:t>Leaders will review information at least termly for recurrence, location, timing, protected-characteristic themes, disability or neurodivergence, use of consequences, restrictive intervention, suspension or placement endings, and groups whose experiences may be hidden by small numbers. Data will be used to improve practice, not to create fixed labels about learners.</w:t>
      </w:r>
    </w:p>
    <w:p w14:paraId="73F5B300" w14:textId="77777777" w:rsidR="00C31FB8" w:rsidRDefault="00AA6A56">
      <w:pPr>
        <w:pStyle w:val="Heading1"/>
      </w:pPr>
      <w:r>
        <w:t>18. POLICY REVIEW</w:t>
      </w:r>
    </w:p>
    <w:p w14:paraId="33E0FE49" w14:textId="77777777" w:rsidR="00C31FB8" w:rsidRDefault="00AA6A56">
      <w:r>
        <w:t>This policy will be reviewed annually and sooner if legislation, statutory guidance, safeguarding learning, equality analysis, incidents or organisational change requires it. Learners, staff and relevant partners will be invited to contribute in accessible ways.</w:t>
      </w:r>
    </w:p>
    <w:p w14:paraId="598816F3" w14:textId="77777777" w:rsidR="00C31FB8" w:rsidRDefault="00AA6A56">
      <w:r>
        <w:br w:type="page"/>
      </w:r>
    </w:p>
    <w:p w14:paraId="54E55FB6" w14:textId="77777777" w:rsidR="00C31FB8" w:rsidRDefault="00AA6A56">
      <w:pPr>
        <w:pStyle w:val="Heading1"/>
      </w:pPr>
      <w:r>
        <w:lastRenderedPageBreak/>
        <w:t>19. RELATED DOCUMENTS AND GUIDANCE</w:t>
      </w:r>
    </w:p>
    <w:p w14:paraId="7E95B77C" w14:textId="77777777" w:rsidR="00C31FB8" w:rsidRDefault="00AA6A56">
      <w:pPr>
        <w:pStyle w:val="ListBullet"/>
      </w:pPr>
      <w:r>
        <w:t>Project Challenge Safeguarding and Child Protection Policy</w:t>
      </w:r>
    </w:p>
    <w:p w14:paraId="50ACFF3D" w14:textId="77777777" w:rsidR="00C31FB8" w:rsidRDefault="00AA6A56">
      <w:pPr>
        <w:pStyle w:val="ListBullet"/>
      </w:pPr>
      <w:r>
        <w:t>Project Challenge Anti-Bullying Policy</w:t>
      </w:r>
    </w:p>
    <w:p w14:paraId="17C8B648" w14:textId="77777777" w:rsidR="00C31FB8" w:rsidRDefault="00AA6A56">
      <w:pPr>
        <w:pStyle w:val="ListBullet"/>
      </w:pPr>
      <w:r>
        <w:t>Project Challenge Equality, Diversity and Inclusion Policy</w:t>
      </w:r>
    </w:p>
    <w:p w14:paraId="0A05A9F2" w14:textId="77777777" w:rsidR="00C31FB8" w:rsidRDefault="00AA6A56">
      <w:pPr>
        <w:pStyle w:val="ListBullet"/>
      </w:pPr>
      <w:r>
        <w:t>Project Challenge SEND and Inclusion Policy for Learners</w:t>
      </w:r>
    </w:p>
    <w:p w14:paraId="16556ED3" w14:textId="77777777" w:rsidR="00C31FB8" w:rsidRDefault="00AA6A56">
      <w:pPr>
        <w:pStyle w:val="ListBullet"/>
      </w:pPr>
      <w:r>
        <w:t>Project Challenge Online Safety and Acceptable Use Policy</w:t>
      </w:r>
    </w:p>
    <w:p w14:paraId="66895A2F" w14:textId="77777777" w:rsidR="00C31FB8" w:rsidRDefault="00AA6A56">
      <w:pPr>
        <w:pStyle w:val="ListBullet"/>
      </w:pPr>
      <w:r>
        <w:t>Project Challenge Complaints Policy</w:t>
      </w:r>
    </w:p>
    <w:p w14:paraId="3E55AC7E" w14:textId="77777777" w:rsidR="00C31FB8" w:rsidRDefault="00AA6A56">
      <w:pPr>
        <w:pStyle w:val="ListBullet"/>
      </w:pPr>
      <w:r>
        <w:t>Project Challenge Attendance and Engagement Policy</w:t>
      </w:r>
    </w:p>
    <w:p w14:paraId="77C73B6E" w14:textId="77777777" w:rsidR="00C31FB8" w:rsidRDefault="00AA6A56">
      <w:pPr>
        <w:pStyle w:val="ListBullet"/>
      </w:pPr>
      <w:r>
        <w:t>Project Challenge Health and Safety Policy</w:t>
      </w:r>
    </w:p>
    <w:p w14:paraId="313FED1D" w14:textId="77777777" w:rsidR="00C31FB8" w:rsidRDefault="00AA6A56">
      <w:pPr>
        <w:pStyle w:val="ListBullet"/>
      </w:pPr>
      <w:r>
        <w:t>Keeping Children Safe in Education 2026</w:t>
      </w:r>
    </w:p>
    <w:p w14:paraId="7C7838A4" w14:textId="77777777" w:rsidR="00C31FB8" w:rsidRDefault="00AA6A56">
      <w:pPr>
        <w:pStyle w:val="ListBullet"/>
      </w:pPr>
      <w:r>
        <w:t>Department for Education Behaviour in Schools guidance</w:t>
      </w:r>
    </w:p>
    <w:p w14:paraId="2B21D3E1" w14:textId="77777777" w:rsidR="00C31FB8" w:rsidRDefault="00AA6A56">
      <w:pPr>
        <w:pStyle w:val="ListBullet"/>
      </w:pPr>
      <w:r>
        <w:t>Department for Education Suspension and Permanent Exclusion guidance (July 2026)</w:t>
      </w:r>
    </w:p>
    <w:p w14:paraId="4BCA3295" w14:textId="77777777" w:rsidR="00C31FB8" w:rsidRDefault="00AA6A56">
      <w:pPr>
        <w:pStyle w:val="ListBullet"/>
      </w:pPr>
      <w:r>
        <w:t>Restrictive interventions, including use of reasonable force, in schools (effective April 2026)</w:t>
      </w:r>
    </w:p>
    <w:p w14:paraId="270361C9" w14:textId="77777777" w:rsidR="00C31FB8" w:rsidRDefault="00AA6A56">
      <w:pPr>
        <w:pStyle w:val="ListBullet"/>
      </w:pPr>
      <w:r>
        <w:t>Department for Education Searching, Screening and Confiscation guidance</w:t>
      </w:r>
    </w:p>
    <w:p w14:paraId="47CB25D3" w14:textId="77777777" w:rsidR="00C31FB8" w:rsidRDefault="00AA6A56">
      <w:pPr>
        <w:pStyle w:val="ListBullet"/>
      </w:pPr>
      <w:r>
        <w:t>Equality Act 2010 and SEND Code of Practice: 0 to 25 years</w:t>
      </w:r>
    </w:p>
    <w:p w14:paraId="5776E645" w14:textId="77777777" w:rsidR="00C31FB8" w:rsidRDefault="00AA6A56">
      <w:r>
        <w:br w:type="page"/>
      </w:r>
    </w:p>
    <w:p w14:paraId="076CBE03" w14:textId="77777777" w:rsidR="00C31FB8" w:rsidRDefault="00AA6A56">
      <w:pPr>
        <w:pStyle w:val="Heading1"/>
      </w:pPr>
      <w:r>
        <w:lastRenderedPageBreak/>
        <w:t>APPENDIX 1: LEARNER GUIDE</w:t>
      </w:r>
    </w:p>
    <w:p w14:paraId="71C21D81" w14:textId="77777777" w:rsidR="00C31FB8" w:rsidRDefault="00AA6A56">
      <w:pPr>
        <w:pStyle w:val="Heading2"/>
      </w:pPr>
      <w:r>
        <w:t>What you can expect</w:t>
      </w:r>
    </w:p>
    <w:p w14:paraId="3EF2C258" w14:textId="77777777" w:rsidR="00C31FB8" w:rsidRDefault="00AA6A56">
      <w:pPr>
        <w:pStyle w:val="ListBullet"/>
      </w:pPr>
      <w:r>
        <w:t>Clear expectations explained in a way you can understand.</w:t>
      </w:r>
    </w:p>
    <w:p w14:paraId="021673C7" w14:textId="77777777" w:rsidR="00C31FB8" w:rsidRDefault="00AA6A56">
      <w:pPr>
        <w:pStyle w:val="ListBullet"/>
      </w:pPr>
      <w:r>
        <w:t>Respect for your identity, communication and support needs.</w:t>
      </w:r>
    </w:p>
    <w:p w14:paraId="3264498C" w14:textId="77777777" w:rsidR="00C31FB8" w:rsidRDefault="00AA6A56">
      <w:pPr>
        <w:pStyle w:val="ListBullet"/>
      </w:pPr>
      <w:r>
        <w:t>Help to regulate, repair harm and return to learning.</w:t>
      </w:r>
    </w:p>
    <w:p w14:paraId="4C6658CD" w14:textId="77777777" w:rsidR="00C31FB8" w:rsidRDefault="00AA6A56">
      <w:pPr>
        <w:pStyle w:val="ListBullet"/>
      </w:pPr>
      <w:r>
        <w:t>A chance to explain what happened without being forced into confrontation.</w:t>
      </w:r>
    </w:p>
    <w:p w14:paraId="0D699242" w14:textId="77777777" w:rsidR="00C31FB8" w:rsidRDefault="00AA6A56">
      <w:pPr>
        <w:pStyle w:val="ListBullet"/>
      </w:pPr>
      <w:r>
        <w:t>Adjustments where you would otherwise be substantially disadvantaged.</w:t>
      </w:r>
    </w:p>
    <w:p w14:paraId="261CA307" w14:textId="77777777" w:rsidR="00C31FB8" w:rsidRDefault="00AA6A56">
      <w:pPr>
        <w:pStyle w:val="ListBullet"/>
      </w:pPr>
      <w:r>
        <w:t>A clear explanation of important decisions and how to question them.</w:t>
      </w:r>
    </w:p>
    <w:p w14:paraId="33A70E19" w14:textId="77777777" w:rsidR="00C31FB8" w:rsidRDefault="00AA6A56">
      <w:pPr>
        <w:pStyle w:val="Heading2"/>
      </w:pPr>
      <w:r>
        <w:t>What we expect from you</w:t>
      </w:r>
    </w:p>
    <w:p w14:paraId="2AD4A4A8" w14:textId="77777777" w:rsidR="00C31FB8" w:rsidRDefault="00AA6A56">
      <w:pPr>
        <w:pStyle w:val="ListBullet"/>
      </w:pPr>
      <w:r>
        <w:t>Help keep people, property and learning safe.</w:t>
      </w:r>
    </w:p>
    <w:p w14:paraId="3ABD9720" w14:textId="77777777" w:rsidR="00C31FB8" w:rsidRDefault="00AA6A56">
      <w:pPr>
        <w:pStyle w:val="ListBullet"/>
      </w:pPr>
      <w:r>
        <w:t>Respect boundaries, identities and other people’s right to learn.</w:t>
      </w:r>
    </w:p>
    <w:p w14:paraId="165B7527" w14:textId="77777777" w:rsidR="00C31FB8" w:rsidRDefault="00AA6A56">
      <w:pPr>
        <w:pStyle w:val="ListBullet"/>
      </w:pPr>
      <w:r>
        <w:t>Ask for clarification, a break or support before things become harder where you can.</w:t>
      </w:r>
    </w:p>
    <w:p w14:paraId="4DAA1A6E" w14:textId="77777777" w:rsidR="00C31FB8" w:rsidRDefault="00AA6A56">
      <w:pPr>
        <w:pStyle w:val="ListBullet"/>
      </w:pPr>
      <w:r>
        <w:t>Do not bully, threaten, discriminate, sexually harass or retaliate.</w:t>
      </w:r>
    </w:p>
    <w:p w14:paraId="11C4CFD2" w14:textId="77777777" w:rsidR="00C31FB8" w:rsidRDefault="00AA6A56">
      <w:pPr>
        <w:pStyle w:val="ListBullet"/>
      </w:pPr>
      <w:r>
        <w:t>Use devices and online spaces safely.</w:t>
      </w:r>
    </w:p>
    <w:p w14:paraId="4665674E" w14:textId="77777777" w:rsidR="00C31FB8" w:rsidRDefault="00AA6A56">
      <w:pPr>
        <w:pStyle w:val="ListBullet"/>
      </w:pPr>
      <w:r>
        <w:t>Work with us on repair and safer plans after something goes wrong.</w:t>
      </w:r>
    </w:p>
    <w:p w14:paraId="3B390822" w14:textId="77777777" w:rsidR="00C31FB8" w:rsidRDefault="00AA6A56">
      <w:pPr>
        <w:pStyle w:val="Heading2"/>
      </w:pPr>
      <w:r>
        <w:t>If things are becoming difficult</w:t>
      </w:r>
    </w:p>
    <w:p w14:paraId="15F9D04E" w14:textId="77777777" w:rsidR="00C31FB8" w:rsidRDefault="00AA6A56">
      <w:pPr>
        <w:pStyle w:val="ListBullet"/>
      </w:pPr>
      <w:r>
        <w:t>Tell, write, draw, sign or message a trusted adult.</w:t>
      </w:r>
    </w:p>
    <w:p w14:paraId="2BB8EC8C" w14:textId="77777777" w:rsidR="00C31FB8" w:rsidRDefault="00AA6A56">
      <w:pPr>
        <w:pStyle w:val="ListBullet"/>
      </w:pPr>
      <w:r>
        <w:t>Use an agreed card, signal, communication aid or quiet space.</w:t>
      </w:r>
    </w:p>
    <w:p w14:paraId="705770C7" w14:textId="77777777" w:rsidR="00C31FB8" w:rsidRDefault="00AA6A56">
      <w:pPr>
        <w:pStyle w:val="ListBullet"/>
      </w:pPr>
      <w:r>
        <w:t>Say what you need now; you do not need a perfect explanation.</w:t>
      </w:r>
    </w:p>
    <w:p w14:paraId="658E6BCA" w14:textId="77777777" w:rsidR="00C31FB8" w:rsidRDefault="00AA6A56">
      <w:pPr>
        <w:pStyle w:val="ListBullet"/>
      </w:pPr>
      <w:r>
        <w:t>Ask for an advocate, parent or carer to support you.</w:t>
      </w:r>
    </w:p>
    <w:p w14:paraId="23CA1AFF" w14:textId="77777777" w:rsidR="00C31FB8" w:rsidRDefault="00AA6A56">
      <w:pPr>
        <w:pStyle w:val="ListBullet"/>
      </w:pPr>
      <w:r>
        <w:t>Tell us if an agreed adjustment is missing or not working.</w:t>
      </w:r>
    </w:p>
    <w:p w14:paraId="1B7A70B8" w14:textId="77777777" w:rsidR="00C31FB8" w:rsidRDefault="00AA6A56">
      <w:r>
        <w:br w:type="page"/>
      </w:r>
    </w:p>
    <w:p w14:paraId="434312A4" w14:textId="77777777" w:rsidR="00C31FB8" w:rsidRDefault="00AA6A56">
      <w:pPr>
        <w:pStyle w:val="Heading1"/>
      </w:pPr>
      <w:r>
        <w:lastRenderedPageBreak/>
        <w:t>APPENDIX 2: STAFF RESPONSE CHECKLIST</w:t>
      </w:r>
    </w:p>
    <w:p w14:paraId="7F2F0892" w14:textId="77777777" w:rsidR="00C31FB8" w:rsidRDefault="00AA6A56">
      <w:pPr>
        <w:pStyle w:val="Heading2"/>
      </w:pPr>
      <w:r>
        <w:t>Before</w:t>
      </w:r>
    </w:p>
    <w:p w14:paraId="4A68D7ED" w14:textId="77777777" w:rsidR="00C31FB8" w:rsidRDefault="00AA6A56">
      <w:pPr>
        <w:pStyle w:val="ListBullet"/>
      </w:pPr>
      <w:r>
        <w:t>Know the learner, plan, adjustments and communication method.</w:t>
      </w:r>
    </w:p>
    <w:p w14:paraId="333087EC" w14:textId="77777777" w:rsidR="00C31FB8" w:rsidRDefault="00AA6A56">
      <w:pPr>
        <w:pStyle w:val="ListBullet"/>
      </w:pPr>
      <w:r>
        <w:t>Teach expectations explicitly and check understanding.</w:t>
      </w:r>
    </w:p>
    <w:p w14:paraId="67DB46FE" w14:textId="77777777" w:rsidR="00C31FB8" w:rsidRDefault="00AA6A56">
      <w:pPr>
        <w:pStyle w:val="ListBullet"/>
      </w:pPr>
      <w:r>
        <w:t>Reduce predictable environmental and relational barriers.</w:t>
      </w:r>
    </w:p>
    <w:p w14:paraId="623F6B71" w14:textId="77777777" w:rsidR="00C31FB8" w:rsidRDefault="00AA6A56">
      <w:pPr>
        <w:pStyle w:val="Heading2"/>
      </w:pPr>
      <w:r>
        <w:t>During</w:t>
      </w:r>
    </w:p>
    <w:p w14:paraId="3609C0D8" w14:textId="77777777" w:rsidR="00C31FB8" w:rsidRDefault="00AA6A56">
      <w:pPr>
        <w:pStyle w:val="ListBullet"/>
      </w:pPr>
      <w:r>
        <w:t>Stay calm; use brief language, processing time and realistic choices.</w:t>
      </w:r>
    </w:p>
    <w:p w14:paraId="2F37DC70" w14:textId="77777777" w:rsidR="00C31FB8" w:rsidRDefault="00AA6A56">
      <w:pPr>
        <w:pStyle w:val="ListBullet"/>
      </w:pPr>
      <w:r>
        <w:t>Protect safety and dignity; reduce audience and demands where helpful.</w:t>
      </w:r>
    </w:p>
    <w:p w14:paraId="0D10707C" w14:textId="77777777" w:rsidR="00C31FB8" w:rsidRDefault="00AA6A56">
      <w:pPr>
        <w:pStyle w:val="ListBullet"/>
      </w:pPr>
      <w:r>
        <w:t>Seek assistance and safeguarding or emergency action when needed.</w:t>
      </w:r>
    </w:p>
    <w:p w14:paraId="4AB7F693" w14:textId="77777777" w:rsidR="00C31FB8" w:rsidRDefault="00AA6A56">
      <w:pPr>
        <w:pStyle w:val="ListBullet"/>
      </w:pPr>
      <w:r>
        <w:t>Use the least restrictive lawful response.</w:t>
      </w:r>
    </w:p>
    <w:p w14:paraId="0E7B41B8" w14:textId="77777777" w:rsidR="00C31FB8" w:rsidRDefault="00AA6A56">
      <w:pPr>
        <w:pStyle w:val="Heading2"/>
      </w:pPr>
      <w:r>
        <w:t>After</w:t>
      </w:r>
    </w:p>
    <w:p w14:paraId="2994DAEE" w14:textId="77777777" w:rsidR="00C31FB8" w:rsidRDefault="00AA6A56">
      <w:pPr>
        <w:pStyle w:val="ListBullet"/>
      </w:pPr>
      <w:r>
        <w:t>Check wellbeing and allow regulation before detailed discussion.</w:t>
      </w:r>
    </w:p>
    <w:p w14:paraId="4E9FA0F2" w14:textId="77777777" w:rsidR="00C31FB8" w:rsidRDefault="00AA6A56">
      <w:pPr>
        <w:pStyle w:val="ListBullet"/>
      </w:pPr>
      <w:r>
        <w:t>Record facts, the learner’s account, context, adjustments, action and rationale.</w:t>
      </w:r>
    </w:p>
    <w:p w14:paraId="5CEE3E80" w14:textId="77777777" w:rsidR="00C31FB8" w:rsidRDefault="00AA6A56">
      <w:pPr>
        <w:pStyle w:val="ListBullet"/>
      </w:pPr>
      <w:r>
        <w:t>Consider harm, need, disability, safeguarding and environmental causes.</w:t>
      </w:r>
    </w:p>
    <w:p w14:paraId="3AE0A57E" w14:textId="77777777" w:rsidR="00C31FB8" w:rsidRDefault="00AA6A56">
      <w:pPr>
        <w:pStyle w:val="ListBullet"/>
      </w:pPr>
      <w:r>
        <w:t>Agree support, repair, proportionate consequences and a review point.</w:t>
      </w:r>
    </w:p>
    <w:p w14:paraId="5739A951" w14:textId="77777777" w:rsidR="00C31FB8" w:rsidRDefault="00AA6A56">
      <w:pPr>
        <w:pStyle w:val="Heading2"/>
      </w:pPr>
      <w:r>
        <w:t>Review</w:t>
      </w:r>
    </w:p>
    <w:p w14:paraId="5A215A65" w14:textId="77777777" w:rsidR="00C31FB8" w:rsidRDefault="00AA6A56">
      <w:pPr>
        <w:pStyle w:val="ListBullet"/>
      </w:pPr>
      <w:r>
        <w:t>Check that safety and learning have been restored.</w:t>
      </w:r>
    </w:p>
    <w:p w14:paraId="4C95C9F4" w14:textId="77777777" w:rsidR="00C31FB8" w:rsidRDefault="00AA6A56">
      <w:pPr>
        <w:pStyle w:val="ListBullet"/>
      </w:pPr>
      <w:r>
        <w:t>Monitor recurrence, retaliation and impact on others.</w:t>
      </w:r>
    </w:p>
    <w:p w14:paraId="297179BF" w14:textId="77777777" w:rsidR="00C31FB8" w:rsidRDefault="00AA6A56">
      <w:pPr>
        <w:pStyle w:val="ListBullet"/>
      </w:pPr>
      <w:r>
        <w:t>Update plans, risk controls, teaching and reasonable adjustments.</w:t>
      </w:r>
    </w:p>
    <w:p w14:paraId="015861A4" w14:textId="77777777" w:rsidR="00C31FB8" w:rsidRDefault="00AA6A56">
      <w:pPr>
        <w:pStyle w:val="ListBullet"/>
      </w:pPr>
      <w:r>
        <w:t>Escalate patterns and organisational learning to the appropriate lead.</w:t>
      </w:r>
    </w:p>
    <w:sectPr w:rsidR="00C31FB8" w:rsidSect="00034616">
      <w:headerReference w:type="default" r:id="rId9"/>
      <w:footerReference w:type="default" r:id="rId10"/>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383DB" w14:textId="77777777" w:rsidR="00AA6A56" w:rsidRDefault="00AA6A56">
      <w:pPr>
        <w:spacing w:after="0" w:line="240" w:lineRule="auto"/>
      </w:pPr>
      <w:r>
        <w:separator/>
      </w:r>
    </w:p>
  </w:endnote>
  <w:endnote w:type="continuationSeparator" w:id="0">
    <w:p w14:paraId="51956F0A" w14:textId="77777777" w:rsidR="00AA6A56" w:rsidRDefault="00AA6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B874" w14:textId="77777777" w:rsidR="005D4D1E" w:rsidRDefault="00AA6A56">
    <w:pPr>
      <w:pStyle w:val="Footer"/>
      <w:jc w:val="center"/>
    </w:pPr>
    <w:r>
      <w:rPr>
        <w:color w:val="5A5A5A"/>
        <w:sz w:val="16"/>
      </w:rPr>
      <w:t xml:space="preserve">    </w:t>
    </w:r>
    <w:r>
      <w:fldChar w:fldCharType="begin"/>
    </w:r>
    <w:r>
      <w:instrText>PAGE</w:instrText>
    </w:r>
    <w:r>
      <w:fldChar w:fldCharType="separate"/>
    </w:r>
    <w:r w:rsidR="00DF717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3EA24" w14:textId="77777777" w:rsidR="00AA6A56" w:rsidRDefault="00AA6A56">
      <w:pPr>
        <w:spacing w:after="0" w:line="240" w:lineRule="auto"/>
      </w:pPr>
      <w:r>
        <w:separator/>
      </w:r>
    </w:p>
  </w:footnote>
  <w:footnote w:type="continuationSeparator" w:id="0">
    <w:p w14:paraId="449094A0" w14:textId="77777777" w:rsidR="00AA6A56" w:rsidRDefault="00AA6A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F2F37" w14:textId="77777777" w:rsidR="005D4D1E" w:rsidRDefault="00AA6A56">
    <w:pPr>
      <w:pStyle w:val="Header"/>
      <w:jc w:val="center"/>
    </w:pPr>
    <w:r>
      <w:rPr>
        <w:rFonts w:ascii="Arial" w:hAnsi="Arial"/>
        <w:color w:val="8C8C8C"/>
        <w:sz w:val="12"/>
      </w:rPr>
      <w:t>Project Challenge | Behaviour and Learner Conduct Policy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5392354">
    <w:abstractNumId w:val="8"/>
  </w:num>
  <w:num w:numId="2" w16cid:durableId="1014694576">
    <w:abstractNumId w:val="6"/>
  </w:num>
  <w:num w:numId="3" w16cid:durableId="1625114417">
    <w:abstractNumId w:val="5"/>
  </w:num>
  <w:num w:numId="4" w16cid:durableId="1739087799">
    <w:abstractNumId w:val="4"/>
  </w:num>
  <w:num w:numId="5" w16cid:durableId="694968333">
    <w:abstractNumId w:val="7"/>
  </w:num>
  <w:num w:numId="6" w16cid:durableId="1778016723">
    <w:abstractNumId w:val="3"/>
  </w:num>
  <w:num w:numId="7" w16cid:durableId="1338844612">
    <w:abstractNumId w:val="2"/>
  </w:num>
  <w:num w:numId="8" w16cid:durableId="1249660115">
    <w:abstractNumId w:val="1"/>
  </w:num>
  <w:num w:numId="9" w16cid:durableId="8992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108"/>
    <w:rsid w:val="0015074B"/>
    <w:rsid w:val="0029639D"/>
    <w:rsid w:val="00326F90"/>
    <w:rsid w:val="00450624"/>
    <w:rsid w:val="005D4D1E"/>
    <w:rsid w:val="006E5310"/>
    <w:rsid w:val="00742301"/>
    <w:rsid w:val="008008D4"/>
    <w:rsid w:val="009B7C05"/>
    <w:rsid w:val="00A57337"/>
    <w:rsid w:val="00AA1D8D"/>
    <w:rsid w:val="00AA6A56"/>
    <w:rsid w:val="00B47730"/>
    <w:rsid w:val="00B55B64"/>
    <w:rsid w:val="00B70B1A"/>
    <w:rsid w:val="00BB1E9E"/>
    <w:rsid w:val="00C12FF0"/>
    <w:rsid w:val="00C206A3"/>
    <w:rsid w:val="00C31FB8"/>
    <w:rsid w:val="00CB0664"/>
    <w:rsid w:val="00DF7178"/>
    <w:rsid w:val="00EC4744"/>
    <w:rsid w:val="00EE3E2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992115"/>
  <w14:defaultImageDpi w14:val="300"/>
  <w15:docId w15:val="{AAF1AE2F-6591-F54D-BD29-599B18BC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385D8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2931</Words>
  <Characters>16708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19600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Keith Butterick</cp:lastModifiedBy>
  <cp:revision>3</cp:revision>
  <dcterms:created xsi:type="dcterms:W3CDTF">2026-09-01T15:19:00Z</dcterms:created>
  <dcterms:modified xsi:type="dcterms:W3CDTF">2026-09-01T15:20:00Z</dcterms:modified>
  <cp:category/>
</cp:coreProperties>
</file>