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0720" w14:textId="77777777" w:rsidR="00F57989" w:rsidRDefault="00C14FD3">
      <w:pPr>
        <w:spacing w:before="560"/>
        <w:jc w:val="center"/>
      </w:pPr>
      <w:r>
        <w:rPr>
          <w:noProof/>
        </w:rPr>
        <w:drawing>
          <wp:inline distT="0" distB="0" distL="0" distR="0" wp14:anchorId="4A635247" wp14:editId="5F5857E4">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37DC06F4" w14:textId="5F67D0B5" w:rsidR="00F57989" w:rsidRDefault="00C14FD3">
      <w:pPr>
        <w:spacing w:before="280" w:after="320"/>
        <w:jc w:val="center"/>
      </w:pPr>
      <w:r>
        <w:rPr>
          <w:rFonts w:ascii="Arial" w:hAnsi="Arial"/>
          <w:b/>
          <w:color w:val="1F4E79"/>
          <w:sz w:val="28"/>
        </w:rPr>
        <w:t>Learner Attendance and</w:t>
      </w:r>
      <w:r>
        <w:rPr>
          <w:rFonts w:ascii="Arial" w:hAnsi="Arial"/>
          <w:b/>
          <w:color w:val="1F4E79"/>
          <w:sz w:val="28"/>
        </w:rPr>
        <w:br/>
        <w:t>Engagement Policy 2026/2027</w:t>
      </w:r>
    </w:p>
    <w:tbl>
      <w:tblPr>
        <w:tblW w:w="0" w:type="auto"/>
        <w:tblLayout w:type="fixed"/>
        <w:tblLook w:val="04A0" w:firstRow="1" w:lastRow="0" w:firstColumn="1" w:lastColumn="0" w:noHBand="0" w:noVBand="1"/>
      </w:tblPr>
      <w:tblGrid>
        <w:gridCol w:w="3096"/>
        <w:gridCol w:w="6552"/>
      </w:tblGrid>
      <w:tr w:rsidR="00F57989" w14:paraId="56469597" w14:textId="77777777">
        <w:tc>
          <w:tcPr>
            <w:tcW w:w="3096" w:type="dxa"/>
            <w:shd w:val="clear" w:color="auto" w:fill="D9E7F3"/>
            <w:tcMar>
              <w:top w:w="70" w:type="dxa"/>
              <w:left w:w="90" w:type="dxa"/>
              <w:bottom w:w="70" w:type="dxa"/>
              <w:right w:w="90" w:type="dxa"/>
            </w:tcMar>
            <w:vAlign w:val="center"/>
          </w:tcPr>
          <w:p w14:paraId="0F039E8D" w14:textId="77777777" w:rsidR="00F57989" w:rsidRDefault="00C14FD3">
            <w:pPr>
              <w:spacing w:after="0"/>
            </w:pPr>
            <w:r>
              <w:rPr>
                <w:rFonts w:ascii="Arial" w:hAnsi="Arial"/>
                <w:b/>
                <w:sz w:val="14"/>
              </w:rPr>
              <w:t>Policy Lead</w:t>
            </w:r>
          </w:p>
        </w:tc>
        <w:tc>
          <w:tcPr>
            <w:tcW w:w="6552" w:type="dxa"/>
            <w:tcMar>
              <w:top w:w="70" w:type="dxa"/>
              <w:left w:w="90" w:type="dxa"/>
              <w:bottom w:w="70" w:type="dxa"/>
              <w:right w:w="90" w:type="dxa"/>
            </w:tcMar>
            <w:vAlign w:val="center"/>
          </w:tcPr>
          <w:p w14:paraId="18E64DE2" w14:textId="77777777" w:rsidR="00F57989" w:rsidRDefault="00C14FD3">
            <w:pPr>
              <w:spacing w:after="0"/>
            </w:pPr>
            <w:r>
              <w:rPr>
                <w:rFonts w:ascii="Arial" w:hAnsi="Arial"/>
                <w:sz w:val="14"/>
              </w:rPr>
              <w:t>Keith Butterick, Attendance and Engagement Policy Lead</w:t>
            </w:r>
            <w:r>
              <w:rPr>
                <w:rFonts w:ascii="Arial" w:hAnsi="Arial"/>
                <w:sz w:val="14"/>
              </w:rPr>
              <w:br/>
              <w:t>keith.butterick@projectchallenge.org.uk</w:t>
            </w:r>
            <w:r>
              <w:rPr>
                <w:rFonts w:ascii="Arial" w:hAnsi="Arial"/>
                <w:sz w:val="14"/>
              </w:rPr>
              <w:br/>
              <w:t>01422 363644</w:t>
            </w:r>
          </w:p>
        </w:tc>
      </w:tr>
      <w:tr w:rsidR="00F57989" w14:paraId="2E9F9E4C" w14:textId="77777777">
        <w:tc>
          <w:tcPr>
            <w:tcW w:w="3096" w:type="dxa"/>
            <w:shd w:val="clear" w:color="auto" w:fill="D9E7F3"/>
            <w:tcMar>
              <w:top w:w="70" w:type="dxa"/>
              <w:left w:w="90" w:type="dxa"/>
              <w:bottom w:w="70" w:type="dxa"/>
              <w:right w:w="90" w:type="dxa"/>
            </w:tcMar>
            <w:vAlign w:val="center"/>
          </w:tcPr>
          <w:p w14:paraId="6CE5AE6D" w14:textId="77777777" w:rsidR="00F57989" w:rsidRDefault="00C14FD3">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42616D01" w14:textId="77777777" w:rsidR="00F57989" w:rsidRDefault="00C14FD3">
            <w:pPr>
              <w:spacing w:after="0"/>
            </w:pPr>
            <w:r>
              <w:rPr>
                <w:rFonts w:ascii="Arial" w:hAnsi="Arial"/>
                <w:sz w:val="14"/>
              </w:rPr>
              <w:t>Stacey Wood, Deputy Policy Lead</w:t>
            </w:r>
            <w:r>
              <w:rPr>
                <w:rFonts w:ascii="Arial" w:hAnsi="Arial"/>
                <w:sz w:val="14"/>
              </w:rPr>
              <w:br/>
              <w:t>01422 363644</w:t>
            </w:r>
          </w:p>
        </w:tc>
      </w:tr>
      <w:tr w:rsidR="00F57989" w14:paraId="051D2768" w14:textId="77777777">
        <w:tc>
          <w:tcPr>
            <w:tcW w:w="3096" w:type="dxa"/>
            <w:shd w:val="clear" w:color="auto" w:fill="D9E7F3"/>
            <w:tcMar>
              <w:top w:w="70" w:type="dxa"/>
              <w:left w:w="90" w:type="dxa"/>
              <w:bottom w:w="70" w:type="dxa"/>
              <w:right w:w="90" w:type="dxa"/>
            </w:tcMar>
            <w:vAlign w:val="center"/>
          </w:tcPr>
          <w:p w14:paraId="3C88A8C5" w14:textId="77777777" w:rsidR="00F57989" w:rsidRDefault="00C14FD3">
            <w:pPr>
              <w:spacing w:after="0"/>
            </w:pPr>
            <w:r>
              <w:rPr>
                <w:rFonts w:ascii="Arial" w:hAnsi="Arial"/>
                <w:b/>
                <w:sz w:val="14"/>
              </w:rPr>
              <w:t>Board Chair</w:t>
            </w:r>
          </w:p>
        </w:tc>
        <w:tc>
          <w:tcPr>
            <w:tcW w:w="6552" w:type="dxa"/>
            <w:tcMar>
              <w:top w:w="70" w:type="dxa"/>
              <w:left w:w="90" w:type="dxa"/>
              <w:bottom w:w="70" w:type="dxa"/>
              <w:right w:w="90" w:type="dxa"/>
            </w:tcMar>
            <w:vAlign w:val="center"/>
          </w:tcPr>
          <w:p w14:paraId="61BF5B44" w14:textId="651DB23C" w:rsidR="00F57989" w:rsidRDefault="00C14FD3">
            <w:pPr>
              <w:spacing w:after="0"/>
            </w:pPr>
            <w:r>
              <w:rPr>
                <w:rFonts w:ascii="Arial" w:hAnsi="Arial"/>
                <w:sz w:val="14"/>
              </w:rPr>
              <w:t>Chris Eves, chriseves14@gmail.com</w:t>
            </w:r>
            <w:r>
              <w:rPr>
                <w:rFonts w:ascii="Arial" w:hAnsi="Arial"/>
                <w:sz w:val="14"/>
              </w:rPr>
              <w:br/>
            </w:r>
          </w:p>
        </w:tc>
      </w:tr>
      <w:tr w:rsidR="00F57989" w14:paraId="1F6A48D4" w14:textId="77777777">
        <w:tc>
          <w:tcPr>
            <w:tcW w:w="3096" w:type="dxa"/>
            <w:shd w:val="clear" w:color="auto" w:fill="D9E7F3"/>
            <w:tcMar>
              <w:top w:w="70" w:type="dxa"/>
              <w:left w:w="90" w:type="dxa"/>
              <w:bottom w:w="70" w:type="dxa"/>
              <w:right w:w="90" w:type="dxa"/>
            </w:tcMar>
            <w:vAlign w:val="center"/>
          </w:tcPr>
          <w:p w14:paraId="4A7D833E" w14:textId="77777777" w:rsidR="00F57989" w:rsidRDefault="00C14FD3">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4C20BFC8" w14:textId="3FA9CD51" w:rsidR="00F57989" w:rsidRDefault="00CC321A">
            <w:pPr>
              <w:spacing w:after="0"/>
            </w:pPr>
            <w:r>
              <w:rPr>
                <w:rFonts w:ascii="Arial" w:hAnsi="Arial"/>
                <w:sz w:val="14"/>
              </w:rPr>
              <w:t>V</w:t>
            </w:r>
            <w:r w:rsidR="00C14FD3">
              <w:rPr>
                <w:rFonts w:ascii="Arial" w:hAnsi="Arial"/>
                <w:sz w:val="14"/>
              </w:rPr>
              <w:t>ersion</w:t>
            </w:r>
            <w:r>
              <w:rPr>
                <w:rFonts w:ascii="Arial" w:hAnsi="Arial"/>
                <w:sz w:val="14"/>
              </w:rPr>
              <w:t xml:space="preserve"> 1</w:t>
            </w:r>
            <w:r w:rsidR="00C14FD3">
              <w:rPr>
                <w:rFonts w:ascii="Arial" w:hAnsi="Arial"/>
                <w:sz w:val="14"/>
              </w:rPr>
              <w:t>: September 2026</w:t>
            </w:r>
            <w:r w:rsidR="00C14FD3">
              <w:rPr>
                <w:rFonts w:ascii="Arial" w:hAnsi="Arial"/>
                <w:sz w:val="14"/>
              </w:rPr>
              <w:br/>
              <w:t>Review due: September 2027</w:t>
            </w:r>
          </w:p>
        </w:tc>
      </w:tr>
    </w:tbl>
    <w:p w14:paraId="4B78B971" w14:textId="77777777" w:rsidR="00F57989" w:rsidRDefault="00C14FD3">
      <w:r>
        <w:br w:type="page"/>
      </w:r>
    </w:p>
    <w:p w14:paraId="716F0861" w14:textId="77777777" w:rsidR="00F57989" w:rsidRDefault="00C14FD3">
      <w:pPr>
        <w:pStyle w:val="Heading1"/>
      </w:pPr>
      <w:r>
        <w:lastRenderedPageBreak/>
        <w:t>Contents</w:t>
      </w:r>
    </w:p>
    <w:p w14:paraId="4BA15365" w14:textId="77777777" w:rsidR="00F57989" w:rsidRDefault="00C14FD3">
      <w:pPr>
        <w:tabs>
          <w:tab w:val="left" w:pos="9432"/>
        </w:tabs>
        <w:spacing w:after="20"/>
      </w:pPr>
      <w:r>
        <w:rPr>
          <w:rFonts w:ascii="Arial" w:hAnsi="Arial"/>
          <w:b/>
          <w:sz w:val="16"/>
        </w:rPr>
        <w:t>1. Purpose</w:t>
      </w:r>
      <w:r>
        <w:tab/>
        <w:t>3</w:t>
      </w:r>
    </w:p>
    <w:p w14:paraId="07092196" w14:textId="77777777" w:rsidR="00F57989" w:rsidRDefault="00C14FD3">
      <w:pPr>
        <w:tabs>
          <w:tab w:val="left" w:pos="9432"/>
        </w:tabs>
        <w:spacing w:after="20"/>
      </w:pPr>
      <w:r>
        <w:rPr>
          <w:rFonts w:ascii="Arial" w:hAnsi="Arial"/>
          <w:b/>
          <w:sz w:val="16"/>
        </w:rPr>
        <w:t>2. Scope</w:t>
      </w:r>
      <w:r>
        <w:tab/>
        <w:t>3</w:t>
      </w:r>
    </w:p>
    <w:p w14:paraId="045A2D72" w14:textId="77777777" w:rsidR="00F57989" w:rsidRDefault="00C14FD3">
      <w:pPr>
        <w:tabs>
          <w:tab w:val="left" w:pos="9432"/>
        </w:tabs>
        <w:spacing w:after="20"/>
      </w:pPr>
      <w:r>
        <w:rPr>
          <w:rFonts w:ascii="Arial" w:hAnsi="Arial"/>
          <w:b/>
          <w:sz w:val="16"/>
        </w:rPr>
        <w:t>3. Principles</w:t>
      </w:r>
      <w:r>
        <w:tab/>
        <w:t>3</w:t>
      </w:r>
    </w:p>
    <w:p w14:paraId="128E1980" w14:textId="77777777" w:rsidR="00F57989" w:rsidRDefault="00C14FD3">
      <w:pPr>
        <w:tabs>
          <w:tab w:val="left" w:pos="9432"/>
        </w:tabs>
        <w:spacing w:after="20"/>
      </w:pPr>
      <w:r>
        <w:rPr>
          <w:rFonts w:ascii="Arial" w:hAnsi="Arial"/>
          <w:b/>
          <w:sz w:val="16"/>
        </w:rPr>
        <w:t>4. Definitions</w:t>
      </w:r>
      <w:r>
        <w:tab/>
        <w:t>3</w:t>
      </w:r>
    </w:p>
    <w:p w14:paraId="707507FB" w14:textId="77777777" w:rsidR="00F57989" w:rsidRDefault="00C14FD3">
      <w:pPr>
        <w:tabs>
          <w:tab w:val="left" w:pos="9432"/>
        </w:tabs>
        <w:spacing w:after="20"/>
      </w:pPr>
      <w:r>
        <w:rPr>
          <w:rFonts w:ascii="Arial" w:hAnsi="Arial"/>
          <w:b/>
          <w:sz w:val="16"/>
        </w:rPr>
        <w:t>5. Responsibilities</w:t>
      </w:r>
      <w:r>
        <w:tab/>
        <w:t>4</w:t>
      </w:r>
    </w:p>
    <w:p w14:paraId="54C02922" w14:textId="77777777" w:rsidR="00F57989" w:rsidRDefault="00C14FD3">
      <w:pPr>
        <w:tabs>
          <w:tab w:val="left" w:pos="9432"/>
        </w:tabs>
        <w:spacing w:after="20"/>
      </w:pPr>
      <w:r>
        <w:rPr>
          <w:rFonts w:ascii="Arial" w:hAnsi="Arial"/>
          <w:b/>
          <w:sz w:val="16"/>
        </w:rPr>
        <w:t>6. Expectations for Learners</w:t>
      </w:r>
      <w:r>
        <w:tab/>
        <w:t>4</w:t>
      </w:r>
    </w:p>
    <w:p w14:paraId="6AF6EE6B" w14:textId="77777777" w:rsidR="00F57989" w:rsidRDefault="00C14FD3">
      <w:pPr>
        <w:tabs>
          <w:tab w:val="left" w:pos="9432"/>
        </w:tabs>
        <w:spacing w:after="20"/>
      </w:pPr>
      <w:r>
        <w:rPr>
          <w:rFonts w:ascii="Arial" w:hAnsi="Arial"/>
          <w:b/>
          <w:sz w:val="16"/>
        </w:rPr>
        <w:t>7. What Counts as Attendance and Engagement</w:t>
      </w:r>
      <w:r>
        <w:tab/>
        <w:t>4</w:t>
      </w:r>
    </w:p>
    <w:p w14:paraId="1E255C62" w14:textId="77777777" w:rsidR="00F57989" w:rsidRDefault="00C14FD3">
      <w:pPr>
        <w:tabs>
          <w:tab w:val="left" w:pos="9432"/>
        </w:tabs>
        <w:spacing w:after="20"/>
      </w:pPr>
      <w:r>
        <w:rPr>
          <w:rFonts w:ascii="Arial" w:hAnsi="Arial"/>
          <w:b/>
          <w:sz w:val="16"/>
        </w:rPr>
        <w:t>8. Reporting Absence or Difficulty Attending</w:t>
      </w:r>
      <w:r>
        <w:tab/>
        <w:t>5</w:t>
      </w:r>
    </w:p>
    <w:p w14:paraId="1A55E974" w14:textId="77777777" w:rsidR="00F57989" w:rsidRDefault="00C14FD3">
      <w:pPr>
        <w:tabs>
          <w:tab w:val="left" w:pos="9432"/>
        </w:tabs>
        <w:spacing w:after="20"/>
      </w:pPr>
      <w:r>
        <w:rPr>
          <w:rFonts w:ascii="Arial" w:hAnsi="Arial"/>
          <w:b/>
          <w:sz w:val="16"/>
        </w:rPr>
        <w:t>9. Recording Attendance</w:t>
      </w:r>
      <w:r>
        <w:tab/>
        <w:t>5</w:t>
      </w:r>
    </w:p>
    <w:p w14:paraId="6CE9D66A" w14:textId="77777777" w:rsidR="00F57989" w:rsidRDefault="00C14FD3">
      <w:pPr>
        <w:tabs>
          <w:tab w:val="left" w:pos="9432"/>
        </w:tabs>
        <w:spacing w:after="20"/>
      </w:pPr>
      <w:r>
        <w:rPr>
          <w:rFonts w:ascii="Arial" w:hAnsi="Arial"/>
          <w:b/>
          <w:sz w:val="16"/>
        </w:rPr>
        <w:t>10. Authorised and Unauthorised Absence</w:t>
      </w:r>
      <w:r>
        <w:tab/>
        <w:t>5</w:t>
      </w:r>
    </w:p>
    <w:p w14:paraId="61D38117" w14:textId="77777777" w:rsidR="00F57989" w:rsidRDefault="00C14FD3">
      <w:pPr>
        <w:tabs>
          <w:tab w:val="left" w:pos="9432"/>
        </w:tabs>
        <w:spacing w:after="20"/>
      </w:pPr>
      <w:r>
        <w:rPr>
          <w:rFonts w:ascii="Arial" w:hAnsi="Arial"/>
          <w:b/>
          <w:sz w:val="16"/>
        </w:rPr>
        <w:t>11. Late Arrival and Leaving Early</w:t>
      </w:r>
      <w:r>
        <w:tab/>
        <w:t>5</w:t>
      </w:r>
    </w:p>
    <w:p w14:paraId="0A0C2E71" w14:textId="77777777" w:rsidR="00F57989" w:rsidRDefault="00C14FD3">
      <w:pPr>
        <w:tabs>
          <w:tab w:val="left" w:pos="9432"/>
        </w:tabs>
        <w:spacing w:after="20"/>
      </w:pPr>
      <w:r>
        <w:rPr>
          <w:rFonts w:ascii="Arial" w:hAnsi="Arial"/>
          <w:b/>
          <w:sz w:val="16"/>
        </w:rPr>
        <w:t>12. Early Support and Reasonable Adjustments</w:t>
      </w:r>
      <w:r>
        <w:tab/>
        <w:t>6</w:t>
      </w:r>
    </w:p>
    <w:p w14:paraId="105E6BC9" w14:textId="77777777" w:rsidR="00F57989" w:rsidRDefault="00C14FD3">
      <w:pPr>
        <w:tabs>
          <w:tab w:val="left" w:pos="9432"/>
        </w:tabs>
        <w:spacing w:after="20"/>
      </w:pPr>
      <w:r>
        <w:rPr>
          <w:rFonts w:ascii="Arial" w:hAnsi="Arial"/>
          <w:b/>
          <w:sz w:val="16"/>
        </w:rPr>
        <w:t>13. Health, Disability and Neurodivergence</w:t>
      </w:r>
      <w:r>
        <w:tab/>
        <w:t>6</w:t>
      </w:r>
    </w:p>
    <w:p w14:paraId="1159C37B" w14:textId="77777777" w:rsidR="00F57989" w:rsidRDefault="00C14FD3">
      <w:pPr>
        <w:tabs>
          <w:tab w:val="left" w:pos="9432"/>
        </w:tabs>
        <w:spacing w:after="20"/>
      </w:pPr>
      <w:r>
        <w:rPr>
          <w:rFonts w:ascii="Arial" w:hAnsi="Arial"/>
          <w:b/>
          <w:sz w:val="16"/>
        </w:rPr>
        <w:t>14. Mental Health and Emotionally Based Non-Attendance</w:t>
      </w:r>
      <w:r>
        <w:tab/>
        <w:t>6</w:t>
      </w:r>
    </w:p>
    <w:p w14:paraId="3BAD07C5" w14:textId="77777777" w:rsidR="00F57989" w:rsidRDefault="00C14FD3">
      <w:pPr>
        <w:tabs>
          <w:tab w:val="left" w:pos="9432"/>
        </w:tabs>
        <w:spacing w:after="20"/>
      </w:pPr>
      <w:r>
        <w:rPr>
          <w:rFonts w:ascii="Arial" w:hAnsi="Arial"/>
          <w:b/>
          <w:sz w:val="16"/>
        </w:rPr>
        <w:t>15. Safeguarding and Missing Learners</w:t>
      </w:r>
      <w:r>
        <w:tab/>
        <w:t>6</w:t>
      </w:r>
    </w:p>
    <w:p w14:paraId="780FF258" w14:textId="77777777" w:rsidR="00F57989" w:rsidRDefault="00C14FD3">
      <w:pPr>
        <w:tabs>
          <w:tab w:val="left" w:pos="9432"/>
        </w:tabs>
        <w:spacing w:after="20"/>
      </w:pPr>
      <w:r>
        <w:rPr>
          <w:rFonts w:ascii="Arial" w:hAnsi="Arial"/>
          <w:b/>
          <w:sz w:val="16"/>
        </w:rPr>
        <w:t>16. Persistent or Severe Absence</w:t>
      </w:r>
      <w:r>
        <w:tab/>
        <w:t>7</w:t>
      </w:r>
    </w:p>
    <w:p w14:paraId="16D11BBF" w14:textId="77777777" w:rsidR="00F57989" w:rsidRDefault="00C14FD3">
      <w:pPr>
        <w:tabs>
          <w:tab w:val="left" w:pos="9432"/>
        </w:tabs>
        <w:spacing w:after="20"/>
      </w:pPr>
      <w:r>
        <w:rPr>
          <w:rFonts w:ascii="Arial" w:hAnsi="Arial"/>
          <w:b/>
          <w:sz w:val="16"/>
        </w:rPr>
        <w:t>17. Support Planning and Review</w:t>
      </w:r>
      <w:r>
        <w:tab/>
        <w:t>7</w:t>
      </w:r>
    </w:p>
    <w:p w14:paraId="6F2238F0" w14:textId="77777777" w:rsidR="00F57989" w:rsidRDefault="00C14FD3">
      <w:pPr>
        <w:tabs>
          <w:tab w:val="left" w:pos="9432"/>
        </w:tabs>
        <w:spacing w:after="20"/>
      </w:pPr>
      <w:r>
        <w:rPr>
          <w:rFonts w:ascii="Arial" w:hAnsi="Arial"/>
          <w:b/>
          <w:sz w:val="16"/>
        </w:rPr>
        <w:t>18. Fair Escalation</w:t>
      </w:r>
      <w:r>
        <w:tab/>
        <w:t>7</w:t>
      </w:r>
    </w:p>
    <w:p w14:paraId="0EEF4521" w14:textId="77777777" w:rsidR="00F57989" w:rsidRDefault="00C14FD3">
      <w:pPr>
        <w:tabs>
          <w:tab w:val="left" w:pos="9432"/>
        </w:tabs>
        <w:spacing w:after="20"/>
      </w:pPr>
      <w:r>
        <w:rPr>
          <w:rFonts w:ascii="Arial" w:hAnsi="Arial"/>
          <w:b/>
          <w:sz w:val="16"/>
        </w:rPr>
        <w:t>19. Remote and Blended Learning</w:t>
      </w:r>
      <w:r>
        <w:tab/>
        <w:t>7</w:t>
      </w:r>
    </w:p>
    <w:p w14:paraId="0C3BB2B9" w14:textId="77777777" w:rsidR="00F57989" w:rsidRDefault="00C14FD3">
      <w:pPr>
        <w:tabs>
          <w:tab w:val="left" w:pos="9432"/>
        </w:tabs>
        <w:spacing w:after="20"/>
      </w:pPr>
      <w:r>
        <w:rPr>
          <w:rFonts w:ascii="Arial" w:hAnsi="Arial"/>
          <w:b/>
          <w:sz w:val="16"/>
        </w:rPr>
        <w:t>20. Work Placements, Visits and Off-Site Learning</w:t>
      </w:r>
      <w:r>
        <w:tab/>
        <w:t>7</w:t>
      </w:r>
    </w:p>
    <w:p w14:paraId="69440B5E" w14:textId="77777777" w:rsidR="00F57989" w:rsidRDefault="00C14FD3">
      <w:pPr>
        <w:tabs>
          <w:tab w:val="left" w:pos="9432"/>
        </w:tabs>
        <w:spacing w:after="20"/>
      </w:pPr>
      <w:r>
        <w:rPr>
          <w:rFonts w:ascii="Arial" w:hAnsi="Arial"/>
          <w:b/>
          <w:sz w:val="16"/>
        </w:rPr>
        <w:t>21. Communication with Families and Partners</w:t>
      </w:r>
      <w:r>
        <w:tab/>
        <w:t>8</w:t>
      </w:r>
    </w:p>
    <w:p w14:paraId="7274FCC6" w14:textId="77777777" w:rsidR="00F57989" w:rsidRDefault="00C14FD3">
      <w:pPr>
        <w:tabs>
          <w:tab w:val="left" w:pos="9432"/>
        </w:tabs>
        <w:spacing w:after="20"/>
      </w:pPr>
      <w:r>
        <w:rPr>
          <w:rFonts w:ascii="Arial" w:hAnsi="Arial"/>
          <w:b/>
          <w:sz w:val="16"/>
        </w:rPr>
        <w:t>22. Confidentiality and Records</w:t>
      </w:r>
      <w:r>
        <w:tab/>
        <w:t>8</w:t>
      </w:r>
    </w:p>
    <w:p w14:paraId="0D1219CA" w14:textId="77777777" w:rsidR="00F57989" w:rsidRDefault="00C14FD3">
      <w:pPr>
        <w:tabs>
          <w:tab w:val="left" w:pos="9432"/>
        </w:tabs>
        <w:spacing w:after="20"/>
      </w:pPr>
      <w:r>
        <w:rPr>
          <w:rFonts w:ascii="Arial" w:hAnsi="Arial"/>
          <w:b/>
          <w:sz w:val="16"/>
        </w:rPr>
        <w:t>23. Monitoring, Equality and Quality Improvement</w:t>
      </w:r>
      <w:r>
        <w:tab/>
        <w:t>8</w:t>
      </w:r>
    </w:p>
    <w:p w14:paraId="0A741667" w14:textId="77777777" w:rsidR="00F57989" w:rsidRDefault="00C14FD3">
      <w:pPr>
        <w:tabs>
          <w:tab w:val="left" w:pos="9432"/>
        </w:tabs>
        <w:spacing w:after="20"/>
      </w:pPr>
      <w:r>
        <w:rPr>
          <w:rFonts w:ascii="Arial" w:hAnsi="Arial"/>
          <w:b/>
          <w:sz w:val="16"/>
        </w:rPr>
        <w:t>24. Complaints and Review</w:t>
      </w:r>
      <w:r>
        <w:tab/>
        <w:t>8</w:t>
      </w:r>
    </w:p>
    <w:p w14:paraId="228C33DA" w14:textId="77777777" w:rsidR="00F57989" w:rsidRDefault="00C14FD3">
      <w:pPr>
        <w:tabs>
          <w:tab w:val="left" w:pos="9432"/>
        </w:tabs>
        <w:spacing w:after="20"/>
      </w:pPr>
      <w:r>
        <w:rPr>
          <w:rFonts w:ascii="Arial" w:hAnsi="Arial"/>
          <w:b/>
          <w:sz w:val="16"/>
        </w:rPr>
        <w:t>25. Policy Review</w:t>
      </w:r>
      <w:r>
        <w:tab/>
        <w:t>8</w:t>
      </w:r>
    </w:p>
    <w:p w14:paraId="77AE0224" w14:textId="77777777" w:rsidR="00F57989" w:rsidRDefault="00C14FD3">
      <w:pPr>
        <w:tabs>
          <w:tab w:val="left" w:pos="9432"/>
        </w:tabs>
        <w:spacing w:after="20"/>
      </w:pPr>
      <w:r>
        <w:rPr>
          <w:rFonts w:ascii="Arial" w:hAnsi="Arial"/>
          <w:b/>
          <w:sz w:val="16"/>
        </w:rPr>
        <w:t>26. Related Documents</w:t>
      </w:r>
      <w:r>
        <w:tab/>
        <w:t>9</w:t>
      </w:r>
    </w:p>
    <w:p w14:paraId="69951803" w14:textId="77777777" w:rsidR="00F57989" w:rsidRDefault="00C14FD3">
      <w:pPr>
        <w:tabs>
          <w:tab w:val="left" w:pos="9432"/>
        </w:tabs>
        <w:spacing w:after="20"/>
      </w:pPr>
      <w:r>
        <w:rPr>
          <w:rFonts w:ascii="Arial" w:hAnsi="Arial"/>
          <w:b/>
          <w:sz w:val="16"/>
        </w:rPr>
        <w:t>Appendix 1: Accessible Absence Reporting Guide</w:t>
      </w:r>
      <w:r>
        <w:tab/>
        <w:t>10</w:t>
      </w:r>
    </w:p>
    <w:p w14:paraId="17C70B60" w14:textId="77777777" w:rsidR="00F57989" w:rsidRDefault="00C14FD3">
      <w:pPr>
        <w:tabs>
          <w:tab w:val="left" w:pos="9432"/>
        </w:tabs>
        <w:spacing w:after="20"/>
      </w:pPr>
      <w:r>
        <w:rPr>
          <w:rFonts w:ascii="Arial" w:hAnsi="Arial"/>
          <w:b/>
          <w:sz w:val="16"/>
        </w:rPr>
        <w:t>Appendix 2: Attendance and Engagement Support Plan</w:t>
      </w:r>
      <w:r>
        <w:tab/>
        <w:t>11</w:t>
      </w:r>
    </w:p>
    <w:p w14:paraId="4A0C2503" w14:textId="77777777" w:rsidR="00F57989" w:rsidRDefault="00C14FD3">
      <w:r>
        <w:br w:type="page"/>
      </w:r>
    </w:p>
    <w:p w14:paraId="4EF4B456" w14:textId="77777777" w:rsidR="00F57989" w:rsidRDefault="00C14FD3">
      <w:pPr>
        <w:pStyle w:val="Heading1"/>
      </w:pPr>
      <w:r>
        <w:lastRenderedPageBreak/>
        <w:t>1. PURPOSE</w:t>
      </w:r>
    </w:p>
    <w:p w14:paraId="1CB735B0" w14:textId="77777777" w:rsidR="00F57989" w:rsidRDefault="00C14FD3">
      <w:r>
        <w:t>Project Challenge (PC) wants every learner to be able to attend, participate, belong and make progress. Regular attendance and meaningful engagement support learning, relationships, wellbeing, safeguarding and successful completion. This policy explains our expectations, how attendance is recorded and how PC will respond when a learner is absent, late, disengaged or finding attendance difficult.</w:t>
      </w:r>
    </w:p>
    <w:p w14:paraId="3B9370BD" w14:textId="77777777" w:rsidR="00F57989" w:rsidRDefault="00C14FD3">
      <w:r>
        <w:t>Our approach is supportive, curious and proportionate. We will seek to understand barriers and work with the learner before assuming unwillingness or applying formal action. Clear expectations and accountability remain important, but disability, neurodivergence, ill health, trauma, caring responsibilities or unmet support needs will not be treated as a character flaw.</w:t>
      </w:r>
    </w:p>
    <w:p w14:paraId="2258C74C" w14:textId="77777777" w:rsidR="00F57989" w:rsidRDefault="00C14FD3">
      <w:pPr>
        <w:pStyle w:val="Heading1"/>
      </w:pPr>
      <w:r>
        <w:t>2. SCOPE</w:t>
      </w:r>
    </w:p>
    <w:p w14:paraId="42E270C5" w14:textId="77777777" w:rsidR="00F57989" w:rsidRDefault="00C14FD3">
      <w:r>
        <w:t>This policy applies to all PC learners and to scheduled learning, tutorials, assessments, remote or blended sessions, work placements, visits, enrichment and other agreed programme activity. It should be read alongside safeguarding, equality, reasonable-adjustment, behaviour, assessment and complaints arrangements.</w:t>
      </w:r>
    </w:p>
    <w:p w14:paraId="040D1E52" w14:textId="77777777" w:rsidR="00F57989" w:rsidRDefault="00C14FD3">
      <w:pPr>
        <w:pStyle w:val="Heading1"/>
      </w:pPr>
      <w:r>
        <w:t>3. PRINCIPLES</w:t>
      </w:r>
    </w:p>
    <w:p w14:paraId="0650E0B9" w14:textId="77777777" w:rsidR="00F57989" w:rsidRDefault="00C14FD3">
      <w:pPr>
        <w:pStyle w:val="ListBullet"/>
      </w:pPr>
      <w:r>
        <w:t>Attendance is a shared responsibility between PC, the learner and, where appropriate, parents, carers, commissioners and partner agencies.</w:t>
      </w:r>
    </w:p>
    <w:p w14:paraId="67C9BDC5" w14:textId="77777777" w:rsidR="00F57989" w:rsidRDefault="00C14FD3">
      <w:pPr>
        <w:pStyle w:val="ListBullet"/>
      </w:pPr>
      <w:r>
        <w:t>Every absence or change in engagement is information to understand, not automatic proof of defiance.</w:t>
      </w:r>
    </w:p>
    <w:p w14:paraId="418220FB" w14:textId="77777777" w:rsidR="00F57989" w:rsidRDefault="00C14FD3">
      <w:pPr>
        <w:pStyle w:val="ListBullet"/>
      </w:pPr>
      <w:r>
        <w:t>Expectations, timetables and reporting routes will be clear, accessible and taught explicitly.</w:t>
      </w:r>
    </w:p>
    <w:p w14:paraId="38382509" w14:textId="77777777" w:rsidR="00F57989" w:rsidRDefault="00C14FD3">
      <w:pPr>
        <w:pStyle w:val="ListBullet"/>
      </w:pPr>
      <w:r>
        <w:t>Support will be offered early, before difficulties become entrenched.</w:t>
      </w:r>
    </w:p>
    <w:p w14:paraId="5CF19AAB" w14:textId="77777777" w:rsidR="00F57989" w:rsidRDefault="00C14FD3">
      <w:pPr>
        <w:pStyle w:val="ListBullet"/>
      </w:pPr>
      <w:r>
        <w:t>Reasonable adjustments will remove disadvantage without lowering essential learning or assessment requirements.</w:t>
      </w:r>
    </w:p>
    <w:p w14:paraId="3BC76824" w14:textId="77777777" w:rsidR="00F57989" w:rsidRDefault="00C14FD3">
      <w:pPr>
        <w:pStyle w:val="ListBullet"/>
      </w:pPr>
      <w:r>
        <w:t>Learners will be involved in decisions and may use an advocate or preferred communication method.</w:t>
      </w:r>
    </w:p>
    <w:p w14:paraId="6BF2F4A2" w14:textId="77777777" w:rsidR="00F57989" w:rsidRDefault="00C14FD3">
      <w:pPr>
        <w:pStyle w:val="ListBullet"/>
      </w:pPr>
      <w:r>
        <w:t>Responses will be consistent but personalised, proportionate and reviewed.</w:t>
      </w:r>
    </w:p>
    <w:p w14:paraId="629FD699" w14:textId="77777777" w:rsidR="00F57989" w:rsidRDefault="00C14FD3">
      <w:pPr>
        <w:pStyle w:val="ListBullet"/>
      </w:pPr>
      <w:r>
        <w:t>Safeguarding concerns will be acted on immediately.</w:t>
      </w:r>
    </w:p>
    <w:p w14:paraId="28F88D11" w14:textId="77777777" w:rsidR="00F57989" w:rsidRDefault="00C14FD3">
      <w:pPr>
        <w:pStyle w:val="Heading1"/>
      </w:pPr>
      <w:r>
        <w:t>4. DEFINITIONS</w:t>
      </w:r>
    </w:p>
    <w:p w14:paraId="624884B7" w14:textId="77777777" w:rsidR="00F57989" w:rsidRDefault="00C14FD3">
      <w:pPr>
        <w:pStyle w:val="ListBullet"/>
      </w:pPr>
      <w:r>
        <w:t>Attendance: being present and available for an agreed session or activity, in person or remotely, in the way authorised by PC.</w:t>
      </w:r>
    </w:p>
    <w:p w14:paraId="13183B85" w14:textId="77777777" w:rsidR="00F57989" w:rsidRDefault="00C14FD3">
      <w:pPr>
        <w:pStyle w:val="ListBullet"/>
      </w:pPr>
      <w:r>
        <w:t>Engagement: meaningful participation in learning or an agreed support plan. It may be shown through speaking, writing, practical work, observation, assistive communication, online contribution, completed activity or another agreed method.</w:t>
      </w:r>
    </w:p>
    <w:p w14:paraId="23B02B65" w14:textId="77777777" w:rsidR="00F57989" w:rsidRDefault="00C14FD3">
      <w:pPr>
        <w:pStyle w:val="ListBullet"/>
      </w:pPr>
      <w:r>
        <w:t>Authorised absence: absence accepted by PC for a valid reason and reported or evidenced as reasonably required.</w:t>
      </w:r>
    </w:p>
    <w:p w14:paraId="387D7F82" w14:textId="77777777" w:rsidR="00F57989" w:rsidRDefault="00C14FD3">
      <w:pPr>
        <w:pStyle w:val="ListBullet"/>
      </w:pPr>
      <w:r>
        <w:t>Unauthorised absence: absence not accepted by PC, including where no satisfactory reason or contact has been provided.</w:t>
      </w:r>
    </w:p>
    <w:p w14:paraId="41917272" w14:textId="77777777" w:rsidR="00F57989" w:rsidRDefault="00C14FD3">
      <w:pPr>
        <w:pStyle w:val="ListBullet"/>
      </w:pPr>
      <w:r>
        <w:t>Persistent absence: a continuing pattern of absence causing concern, considered in context rather than by a percentage alone.</w:t>
      </w:r>
    </w:p>
    <w:p w14:paraId="03E05F8D" w14:textId="77777777" w:rsidR="00F57989" w:rsidRDefault="00C14FD3">
      <w:pPr>
        <w:pStyle w:val="ListBullet"/>
      </w:pPr>
      <w:r>
        <w:t>Severe absence: very low attendance or repeated loss of contact that creates significant educational, welfare or safeguarding risk.</w:t>
      </w:r>
    </w:p>
    <w:p w14:paraId="51BE596C" w14:textId="77777777" w:rsidR="00F57989" w:rsidRDefault="00C14FD3">
      <w:pPr>
        <w:pStyle w:val="Heading1"/>
      </w:pPr>
      <w:r>
        <w:lastRenderedPageBreak/>
        <w:t>5. RESPONSIBILITIES</w:t>
      </w:r>
    </w:p>
    <w:p w14:paraId="0E795CBA" w14:textId="77777777" w:rsidR="00F57989" w:rsidRDefault="00C14FD3">
      <w:pPr>
        <w:pStyle w:val="Heading2"/>
      </w:pPr>
      <w:r>
        <w:t>5.1 Board and senior leaders</w:t>
      </w:r>
    </w:p>
    <w:p w14:paraId="60E712E6" w14:textId="77777777" w:rsidR="00F57989" w:rsidRDefault="00C14FD3">
      <w:pPr>
        <w:pStyle w:val="ListBullet"/>
      </w:pPr>
      <w:r>
        <w:t>set an inclusive attendance culture and provide appropriate staffing and systems;</w:t>
      </w:r>
    </w:p>
    <w:p w14:paraId="1BCCFEC3" w14:textId="77777777" w:rsidR="00F57989" w:rsidRDefault="00C14FD3">
      <w:pPr>
        <w:pStyle w:val="ListBullet"/>
      </w:pPr>
      <w:r>
        <w:t>monitor attendance, safeguarding, equality patterns and the effectiveness of support;</w:t>
      </w:r>
    </w:p>
    <w:p w14:paraId="22564653" w14:textId="77777777" w:rsidR="00F57989" w:rsidRDefault="00C14FD3">
      <w:pPr>
        <w:pStyle w:val="ListBullet"/>
      </w:pPr>
      <w:r>
        <w:t>ensure escalation is fair, lawful and not discriminatory; and</w:t>
      </w:r>
    </w:p>
    <w:p w14:paraId="62D49C91" w14:textId="77777777" w:rsidR="00F57989" w:rsidRDefault="00C14FD3">
      <w:pPr>
        <w:pStyle w:val="ListBullet"/>
      </w:pPr>
      <w:r>
        <w:t>review this policy and organisational learning.</w:t>
      </w:r>
    </w:p>
    <w:p w14:paraId="11874C48" w14:textId="77777777" w:rsidR="00F57989" w:rsidRDefault="00C14FD3">
      <w:pPr>
        <w:pStyle w:val="Heading2"/>
      </w:pPr>
      <w:r>
        <w:t>5.2 Policy Lead, programme leads and tutors</w:t>
      </w:r>
    </w:p>
    <w:p w14:paraId="0E862553" w14:textId="77777777" w:rsidR="00F57989" w:rsidRDefault="00C14FD3">
      <w:pPr>
        <w:pStyle w:val="ListBullet"/>
      </w:pPr>
      <w:r>
        <w:t>communicate expectations and record attendance accurately;</w:t>
      </w:r>
    </w:p>
    <w:p w14:paraId="4B529959" w14:textId="77777777" w:rsidR="00F57989" w:rsidRDefault="00C14FD3">
      <w:pPr>
        <w:pStyle w:val="ListBullet"/>
      </w:pPr>
      <w:r>
        <w:t>notice changes in attendance, punctuality, participation and wellbeing;</w:t>
      </w:r>
    </w:p>
    <w:p w14:paraId="3AD1CE03" w14:textId="77777777" w:rsidR="00F57989" w:rsidRDefault="00C14FD3">
      <w:pPr>
        <w:pStyle w:val="ListBullet"/>
      </w:pPr>
      <w:r>
        <w:t>contact learners promptly, listen to barriers and coordinate early help;</w:t>
      </w:r>
    </w:p>
    <w:p w14:paraId="1DD92B66" w14:textId="77777777" w:rsidR="00F57989" w:rsidRDefault="00C14FD3">
      <w:pPr>
        <w:pStyle w:val="ListBullet"/>
      </w:pPr>
      <w:r>
        <w:t>make or refer requests for reasonable adjustments;</w:t>
      </w:r>
    </w:p>
    <w:p w14:paraId="2F62A785" w14:textId="77777777" w:rsidR="00F57989" w:rsidRDefault="00C14FD3">
      <w:pPr>
        <w:pStyle w:val="ListBullet"/>
      </w:pPr>
      <w:r>
        <w:t>maintain support plans, reviews and clear records; and</w:t>
      </w:r>
    </w:p>
    <w:p w14:paraId="76C16D62" w14:textId="77777777" w:rsidR="00F57989" w:rsidRDefault="00C14FD3">
      <w:pPr>
        <w:pStyle w:val="ListBullet"/>
      </w:pPr>
      <w:r>
        <w:t>refer safeguarding concerns without delay.</w:t>
      </w:r>
    </w:p>
    <w:p w14:paraId="758E4129" w14:textId="77777777" w:rsidR="00F57989" w:rsidRDefault="00C14FD3">
      <w:pPr>
        <w:pStyle w:val="Heading2"/>
      </w:pPr>
      <w:r>
        <w:t>5.3 Learners</w:t>
      </w:r>
    </w:p>
    <w:p w14:paraId="6D66A5C6" w14:textId="77777777" w:rsidR="00F57989" w:rsidRDefault="00C14FD3">
      <w:pPr>
        <w:pStyle w:val="ListBullet"/>
      </w:pPr>
      <w:r>
        <w:t>attend agreed sessions on time and take part in a way that supports learning;</w:t>
      </w:r>
    </w:p>
    <w:p w14:paraId="15F27BB8" w14:textId="77777777" w:rsidR="00F57989" w:rsidRDefault="00C14FD3">
      <w:pPr>
        <w:pStyle w:val="ListBullet"/>
      </w:pPr>
      <w:r>
        <w:t>tell PC as soon as possible if they will be absent, late or unable to engage;</w:t>
      </w:r>
    </w:p>
    <w:p w14:paraId="1280ECC8" w14:textId="77777777" w:rsidR="00F57989" w:rsidRDefault="00C14FD3">
      <w:pPr>
        <w:pStyle w:val="ListBullet"/>
      </w:pPr>
      <w:r>
        <w:t>keep contact details up to date and respond to welfare contact where able;</w:t>
      </w:r>
    </w:p>
    <w:p w14:paraId="77086B33" w14:textId="77777777" w:rsidR="00F57989" w:rsidRDefault="00C14FD3">
      <w:pPr>
        <w:pStyle w:val="ListBullet"/>
      </w:pPr>
      <w:r>
        <w:t>share information needed to arrange support, without being required to disclose more than is necessary;</w:t>
      </w:r>
    </w:p>
    <w:p w14:paraId="19058CB9" w14:textId="77777777" w:rsidR="00F57989" w:rsidRDefault="00C14FD3">
      <w:pPr>
        <w:pStyle w:val="ListBullet"/>
      </w:pPr>
      <w:r>
        <w:t>take part in agreed reviews and ask for help early; and</w:t>
      </w:r>
    </w:p>
    <w:p w14:paraId="04F45F2A" w14:textId="77777777" w:rsidR="00F57989" w:rsidRDefault="00C14FD3">
      <w:pPr>
        <w:pStyle w:val="ListBullet"/>
      </w:pPr>
      <w:r>
        <w:t>complete agreed catch-up activity where appropriate and achievable.</w:t>
      </w:r>
    </w:p>
    <w:p w14:paraId="2DF38C73" w14:textId="77777777" w:rsidR="00F57989" w:rsidRDefault="00C14FD3">
      <w:pPr>
        <w:pStyle w:val="Heading2"/>
      </w:pPr>
      <w:r>
        <w:t>5.4 Parents, carers and partners</w:t>
      </w:r>
    </w:p>
    <w:p w14:paraId="735FE879" w14:textId="77777777" w:rsidR="00F57989" w:rsidRDefault="00C14FD3">
      <w:r>
        <w:t>Where appropriate and consistent with consent, age, safeguarding and contractual duties, parents, carers, commissioners and partners should support communication, share relevant information and participate in agreed plans. The learner remains central to decisions about their education.</w:t>
      </w:r>
    </w:p>
    <w:p w14:paraId="41665BD9" w14:textId="77777777" w:rsidR="00F57989" w:rsidRDefault="00C14FD3">
      <w:pPr>
        <w:pStyle w:val="Heading1"/>
      </w:pPr>
      <w:r>
        <w:t>6. EXPECTATIONS FOR LEARNERS</w:t>
      </w:r>
    </w:p>
    <w:p w14:paraId="0EDE7145" w14:textId="77777777" w:rsidR="00F57989" w:rsidRDefault="00C14FD3">
      <w:r>
        <w:t>Learners should aim for full attendance at every agreed element of their programme. PC recognises that attendance may be affected by circumstances beyond a learner’s control. The expectation is therefore regular attendance, prompt communication and active participation in support, rather than perfection or presenteeism when attending would be unsafe.</w:t>
      </w:r>
    </w:p>
    <w:p w14:paraId="06AC2AF4" w14:textId="77777777" w:rsidR="00F57989" w:rsidRDefault="00C14FD3">
      <w:pPr>
        <w:pStyle w:val="ListBullet"/>
      </w:pPr>
      <w:r>
        <w:t>Check the current timetable and agreed changes.</w:t>
      </w:r>
    </w:p>
    <w:p w14:paraId="15F87FAD" w14:textId="77777777" w:rsidR="00F57989" w:rsidRDefault="00C14FD3">
      <w:pPr>
        <w:pStyle w:val="ListBullet"/>
      </w:pPr>
      <w:r>
        <w:t>Arrive in enough time to settle and begin.</w:t>
      </w:r>
    </w:p>
    <w:p w14:paraId="7946C9B0" w14:textId="77777777" w:rsidR="00F57989" w:rsidRDefault="00C14FD3">
      <w:pPr>
        <w:pStyle w:val="ListBullet"/>
      </w:pPr>
      <w:r>
        <w:t>Use the agreed absence-reporting route rather than relying only on a message to another learner.</w:t>
      </w:r>
    </w:p>
    <w:p w14:paraId="2BB46DD5" w14:textId="77777777" w:rsidR="00F57989" w:rsidRDefault="00C14FD3">
      <w:pPr>
        <w:pStyle w:val="ListBullet"/>
      </w:pPr>
      <w:r>
        <w:t>Stay for the full session unless authorised to leave.</w:t>
      </w:r>
    </w:p>
    <w:p w14:paraId="43E658D3" w14:textId="77777777" w:rsidR="00F57989" w:rsidRDefault="00C14FD3">
      <w:pPr>
        <w:pStyle w:val="ListBullet"/>
      </w:pPr>
      <w:r>
        <w:t>Tell staff when access, wellbeing, safety or learning barriers arise.</w:t>
      </w:r>
    </w:p>
    <w:p w14:paraId="76EA6553" w14:textId="77777777" w:rsidR="00F57989" w:rsidRDefault="00C14FD3">
      <w:pPr>
        <w:pStyle w:val="ListBullet"/>
      </w:pPr>
      <w:r>
        <w:t>Participate through an agreed accessible method.</w:t>
      </w:r>
    </w:p>
    <w:p w14:paraId="193E16B8" w14:textId="77777777" w:rsidR="00F57989" w:rsidRDefault="00C14FD3">
      <w:pPr>
        <w:pStyle w:val="Heading1"/>
      </w:pPr>
      <w:r>
        <w:lastRenderedPageBreak/>
        <w:t>7. WHAT COUNTS AS ATTENDANCE AND ENGAGEMENT</w:t>
      </w:r>
    </w:p>
    <w:p w14:paraId="7DFA442B" w14:textId="77777777" w:rsidR="00F57989" w:rsidRDefault="00C14FD3">
      <w:r>
        <w:t>Attendance will be recorded for each scheduled activity using the appropriate register or system. A learner is present when they attend the agreed location or authorised remote activity and are available for learning. Being physically present does not always mean a learner is able to engage; equally, quiet participation, reduced eye contact, movement, use of headphones or assistive technology does not mean disengagement.</w:t>
      </w:r>
    </w:p>
    <w:p w14:paraId="05160FB9" w14:textId="77777777" w:rsidR="00F57989" w:rsidRDefault="00C14FD3">
      <w:r>
        <w:t>Staff will judge engagement through agreed learning evidence and communication, not personality, compliance with neurotypical social behaviour or a single presentation. Where a learner cannot participate normally, an agreed alternative or support plan may be recorded.</w:t>
      </w:r>
    </w:p>
    <w:p w14:paraId="3A65E77A" w14:textId="77777777" w:rsidR="00F57989" w:rsidRDefault="00C14FD3">
      <w:pPr>
        <w:pStyle w:val="Heading1"/>
      </w:pPr>
      <w:r>
        <w:t>8. REPORTING ABSENCE OR DIFFICULTY ATTENDING</w:t>
      </w:r>
    </w:p>
    <w:p w14:paraId="726E00CB" w14:textId="77777777" w:rsidR="00F57989" w:rsidRDefault="00C14FD3">
      <w:r>
        <w:t>A learner, parent, carer or authorised supporter should contact PC as early as possible and normally before the session begins. Contact may be by telephone, email, text or another agreed accessible method. They should give the learner’s name, the affected session, a brief reason, expected return if known and any immediate safety or support need.</w:t>
      </w:r>
    </w:p>
    <w:p w14:paraId="012164E9" w14:textId="77777777" w:rsidR="00F57989" w:rsidRDefault="00C14FD3">
      <w:r>
        <w:t>A learner does not need to provide a detailed diagnosis to make initial contact. PC may ask for proportionate information where absence continues, an adjustment is requested, funding or awarding-body rules apply, or safeguarding requires clarification. If communication itself is a barrier, PC will agree a simpler route or named contact.</w:t>
      </w:r>
    </w:p>
    <w:p w14:paraId="7928E72D" w14:textId="77777777" w:rsidR="00F57989" w:rsidRDefault="00C14FD3">
      <w:pPr>
        <w:pStyle w:val="Heading1"/>
      </w:pPr>
      <w:r>
        <w:t>9. RECORDING ATTENDANCE</w:t>
      </w:r>
    </w:p>
    <w:p w14:paraId="3139B3D1" w14:textId="77777777" w:rsidR="00F57989" w:rsidRDefault="00C14FD3">
      <w:pPr>
        <w:pStyle w:val="ListBullet"/>
      </w:pPr>
      <w:r>
        <w:t>Registers will be completed promptly and accurately for each required session.</w:t>
      </w:r>
    </w:p>
    <w:p w14:paraId="0DB431B8" w14:textId="77777777" w:rsidR="00F57989" w:rsidRDefault="00C14FD3">
      <w:pPr>
        <w:pStyle w:val="ListBullet"/>
      </w:pPr>
      <w:r>
        <w:t>Approved codes will distinguish presence, authorised absence, unauthorised absence, lateness, remote attendance and other relevant circumstances.</w:t>
      </w:r>
    </w:p>
    <w:p w14:paraId="54E41CAF" w14:textId="77777777" w:rsidR="00F57989" w:rsidRDefault="00C14FD3">
      <w:pPr>
        <w:pStyle w:val="ListBullet"/>
      </w:pPr>
      <w:r>
        <w:t>Staff will correct known errors promptly and record the reason for material changes.</w:t>
      </w:r>
    </w:p>
    <w:p w14:paraId="4E2D524B" w14:textId="77777777" w:rsidR="00F57989" w:rsidRDefault="00C14FD3">
      <w:pPr>
        <w:pStyle w:val="ListBullet"/>
      </w:pPr>
      <w:r>
        <w:t>Attendance information will be accessible only to people who need it for education, safeguarding, quality, funding or legal duties.</w:t>
      </w:r>
    </w:p>
    <w:p w14:paraId="3BBAF697" w14:textId="77777777" w:rsidR="00F57989" w:rsidRDefault="00C14FD3">
      <w:pPr>
        <w:pStyle w:val="ListBullet"/>
      </w:pPr>
      <w:r>
        <w:t>Learners may ask for an explanation or correction of their record.</w:t>
      </w:r>
    </w:p>
    <w:p w14:paraId="0E92D58D" w14:textId="77777777" w:rsidR="00F57989" w:rsidRDefault="00C14FD3">
      <w:r>
        <w:t>Attendance figures will not be interpreted in isolation. PC will consider timetable accuracy, agreed adjustments, placement attendance, cancelled sessions, part-time programmes and recording errors before making decisions.</w:t>
      </w:r>
    </w:p>
    <w:p w14:paraId="32173BC5" w14:textId="77777777" w:rsidR="00F57989" w:rsidRDefault="00C14FD3">
      <w:pPr>
        <w:pStyle w:val="Heading1"/>
      </w:pPr>
      <w:r>
        <w:t>10. AUTHORISED AND UNAUTHORISED ABSENCE</w:t>
      </w:r>
    </w:p>
    <w:p w14:paraId="405CBB39" w14:textId="77777777" w:rsidR="00F57989" w:rsidRDefault="00C14FD3">
      <w:r>
        <w:t>PC may authorise absence for illness, medical or therapeutic appointments, bereavement, caring or family emergency, religious observance, approved educational activity, transport disruption, safeguarding reasons, disability-related need or another exceptional circumstance. Evidence will be requested only when necessary and proportionate.</w:t>
      </w:r>
    </w:p>
    <w:p w14:paraId="40875E90" w14:textId="77777777" w:rsidR="00F57989" w:rsidRDefault="00C14FD3">
      <w:r>
        <w:t>Absence may be unauthorised where no contact or adequate reason is provided, the reason is not accepted, or a learner repeatedly misses learning without engaging with support. An unauthorised code does not remove PC’s duty to check welfare, understand barriers and consider reasonable adjustments.</w:t>
      </w:r>
    </w:p>
    <w:p w14:paraId="24438086" w14:textId="77777777" w:rsidR="00F57989" w:rsidRDefault="00C14FD3">
      <w:pPr>
        <w:pStyle w:val="Heading1"/>
      </w:pPr>
      <w:r>
        <w:lastRenderedPageBreak/>
        <w:t>11. LATE ARRIVAL AND LEAVING EARLY</w:t>
      </w:r>
    </w:p>
    <w:p w14:paraId="4CA64FB9" w14:textId="77777777" w:rsidR="00F57989" w:rsidRDefault="00C14FD3">
      <w:r>
        <w:t>Learners should tell staff if they expect to arrive late or need to leave early. Staff will welcome the learner into learning without public criticism, record the time accurately and check privately whether support is needed. Repeated lateness or early departure will lead to a conversation about causes, impact and practical solutions.</w:t>
      </w:r>
    </w:p>
    <w:p w14:paraId="234D4B25" w14:textId="77777777" w:rsidR="00F57989" w:rsidRDefault="00C14FD3">
      <w:pPr>
        <w:pStyle w:val="Heading1"/>
      </w:pPr>
      <w:r>
        <w:t>12. EARLY SUPPORT AND REASONABLE ADJUSTMENTS</w:t>
      </w:r>
    </w:p>
    <w:p w14:paraId="6748833C" w14:textId="77777777" w:rsidR="00F57989" w:rsidRDefault="00C14FD3">
      <w:r>
        <w:t>When a pattern emerges, a staff member will contact the learner promptly and use an accessible, non-judgemental conversation to identify barriers, strengths and helpful conditions. Support may begin before a formal meeting or evidence is available.</w:t>
      </w:r>
    </w:p>
    <w:p w14:paraId="63DF88DC" w14:textId="77777777" w:rsidR="00F57989" w:rsidRDefault="00C14FD3">
      <w:pPr>
        <w:pStyle w:val="ListBullet"/>
      </w:pPr>
      <w:r>
        <w:t>a named contact, reminders, visual timetable or simpler reporting route;</w:t>
      </w:r>
    </w:p>
    <w:p w14:paraId="119247A0" w14:textId="77777777" w:rsidR="00F57989" w:rsidRDefault="00C14FD3">
      <w:pPr>
        <w:pStyle w:val="ListBullet"/>
      </w:pPr>
      <w:r>
        <w:t>adjusted start, break, transition, room, seating or arrival arrangements;</w:t>
      </w:r>
    </w:p>
    <w:p w14:paraId="33D28796" w14:textId="77777777" w:rsidR="00F57989" w:rsidRDefault="00C14FD3">
      <w:pPr>
        <w:pStyle w:val="ListBullet"/>
      </w:pPr>
      <w:r>
        <w:t>phased return, temporary reduced timetable or blended access with a review date;</w:t>
      </w:r>
    </w:p>
    <w:p w14:paraId="2EA863C1" w14:textId="77777777" w:rsidR="00F57989" w:rsidRDefault="00C14FD3">
      <w:pPr>
        <w:pStyle w:val="ListBullet"/>
      </w:pPr>
      <w:r>
        <w:t>assistive technology, captioning, communication support or alternative participation;</w:t>
      </w:r>
    </w:p>
    <w:p w14:paraId="0D07A9ED" w14:textId="77777777" w:rsidR="00F57989" w:rsidRDefault="00C14FD3">
      <w:pPr>
        <w:pStyle w:val="ListBullet"/>
      </w:pPr>
      <w:r>
        <w:t>travel, financial, housing, caring or external-agency support;</w:t>
      </w:r>
    </w:p>
    <w:p w14:paraId="7A0E8F28" w14:textId="77777777" w:rsidR="00F57989" w:rsidRDefault="00C14FD3">
      <w:pPr>
        <w:pStyle w:val="ListBullet"/>
      </w:pPr>
      <w:r>
        <w:t>mental-health, safeguarding, health or specialist referral;</w:t>
      </w:r>
    </w:p>
    <w:p w14:paraId="1B96FC3A" w14:textId="77777777" w:rsidR="00F57989" w:rsidRDefault="00C14FD3">
      <w:pPr>
        <w:pStyle w:val="ListBullet"/>
      </w:pPr>
      <w:r>
        <w:t>catch-up planning that is realistic and does not create an unmanageable backlog; and</w:t>
      </w:r>
    </w:p>
    <w:p w14:paraId="0A56F8F1" w14:textId="77777777" w:rsidR="00F57989" w:rsidRDefault="00C14FD3">
      <w:pPr>
        <w:pStyle w:val="ListBullet"/>
      </w:pPr>
      <w:r>
        <w:t>a written Attendance and Engagement Support Plan.</w:t>
      </w:r>
    </w:p>
    <w:p w14:paraId="4598EE0C" w14:textId="77777777" w:rsidR="00F57989" w:rsidRDefault="00C14FD3">
      <w:pPr>
        <w:pStyle w:val="Heading1"/>
      </w:pPr>
      <w:r>
        <w:t>13. HEALTH, DISABILITY AND NEURODIVERGENCE</w:t>
      </w:r>
    </w:p>
    <w:p w14:paraId="16F11A8E" w14:textId="77777777" w:rsidR="00F57989" w:rsidRDefault="00C14FD3">
      <w:r>
        <w:t>PC will comply with the Equality Act 2010 and make reasonable adjustments for disabled learners. Attendance difficulty may relate to fatigue, pain, fluctuating conditions, appointments, executive functioning, sensory load, communication, sleep, medication, anxiety, burnout or recovery. These experiences will be explored with the learner and not dismissed as poor motivation.</w:t>
      </w:r>
    </w:p>
    <w:p w14:paraId="3A94650C" w14:textId="77777777" w:rsidR="00F57989" w:rsidRDefault="00C14FD3">
      <w:r>
        <w:t>An adjustment will be individual, safe, educationally workable and reviewed. PC will not require masking, eye contact, stillness or verbal participation as evidence of engagement. Where an essential programme or awarding-body requirement cannot be altered, PC will explain it clearly and explore alternative ways to meet it.</w:t>
      </w:r>
    </w:p>
    <w:p w14:paraId="69F53E52" w14:textId="77777777" w:rsidR="00F57989" w:rsidRDefault="00C14FD3">
      <w:pPr>
        <w:pStyle w:val="Heading1"/>
      </w:pPr>
      <w:r>
        <w:t>14. MENTAL HEALTH AND EMOTIONALLY BASED NON-ATTENDANCE</w:t>
      </w:r>
    </w:p>
    <w:p w14:paraId="0064BC24" w14:textId="77777777" w:rsidR="00F57989" w:rsidRDefault="00C14FD3">
      <w:r>
        <w:t>Where anxiety, distress, trauma or another emotional need affects attendance, PC will focus on safety, trust, predictable contact and a manageable return. Staff will avoid sudden demands, public challenge or threats that may increase distress. The learner’s voice and preferred communication method will guide planning.</w:t>
      </w:r>
    </w:p>
    <w:p w14:paraId="33925738" w14:textId="77777777" w:rsidR="00F57989" w:rsidRDefault="00C14FD3">
      <w:pPr>
        <w:pStyle w:val="ListBullet"/>
      </w:pPr>
      <w:r>
        <w:t>identify triggers, safer spaces, trusted people and helpful routines;</w:t>
      </w:r>
    </w:p>
    <w:p w14:paraId="1028C448" w14:textId="77777777" w:rsidR="00F57989" w:rsidRDefault="00C14FD3">
      <w:pPr>
        <w:pStyle w:val="ListBullet"/>
      </w:pPr>
      <w:r>
        <w:t>agree small achievable steps and how progress will be recognised;</w:t>
      </w:r>
    </w:p>
    <w:p w14:paraId="06FEC438" w14:textId="77777777" w:rsidR="00F57989" w:rsidRDefault="00C14FD3">
      <w:pPr>
        <w:pStyle w:val="ListBullet"/>
      </w:pPr>
      <w:r>
        <w:t>maintain connection during absence without overwhelming the learner;</w:t>
      </w:r>
    </w:p>
    <w:p w14:paraId="76BA4573" w14:textId="77777777" w:rsidR="00F57989" w:rsidRDefault="00C14FD3">
      <w:pPr>
        <w:pStyle w:val="ListBullet"/>
      </w:pPr>
      <w:r>
        <w:t>coordinate with family and professionals where appropriate; and</w:t>
      </w:r>
    </w:p>
    <w:p w14:paraId="630733F4" w14:textId="77777777" w:rsidR="00F57989" w:rsidRDefault="00C14FD3">
      <w:pPr>
        <w:pStyle w:val="ListBullet"/>
      </w:pPr>
      <w:r>
        <w:t>review whether the plan is reducing distress and increasing sustainable participation.</w:t>
      </w:r>
    </w:p>
    <w:p w14:paraId="2660F621" w14:textId="77777777" w:rsidR="00F57989" w:rsidRDefault="00C14FD3">
      <w:pPr>
        <w:pStyle w:val="Heading1"/>
      </w:pPr>
      <w:r>
        <w:lastRenderedPageBreak/>
        <w:t>15. SAFEGUARDING AND MISSING LEARNERS</w:t>
      </w:r>
    </w:p>
    <w:p w14:paraId="70CF0556" w14:textId="77777777" w:rsidR="00F57989" w:rsidRDefault="00C14FD3">
      <w:r>
        <w:t>Unexpected absence, loss of contact or a marked change in engagement may indicate harm. Staff will follow the safeguarding procedure and the learner’s risk information. They will make prompt welfare contact, check known alternative contacts and escalate to the Designated Safeguarding Lead where there is concern.</w:t>
      </w:r>
    </w:p>
    <w:p w14:paraId="510C9AAB" w14:textId="77777777" w:rsidR="00F57989" w:rsidRDefault="00C14FD3">
      <w:r>
        <w:t>PC will call emergency services if there is immediate danger. Where a learner cannot be located or there are concerns about exploitation, homelessness, abuse, self-harm, neglect or criminal activity, PC may share relevant information with parents or carers, commissioners, children’s or adult services, police or another agency where lawful and necessary.</w:t>
      </w:r>
    </w:p>
    <w:p w14:paraId="6B9677A6" w14:textId="77777777" w:rsidR="00F57989" w:rsidRDefault="00C14FD3">
      <w:pPr>
        <w:pStyle w:val="Heading1"/>
      </w:pPr>
      <w:r>
        <w:t>16. PERSISTENT OR SEVERE ABSENCE</w:t>
      </w:r>
    </w:p>
    <w:p w14:paraId="0678F9DE" w14:textId="77777777" w:rsidR="00F57989" w:rsidRDefault="00C14FD3">
      <w:r>
        <w:t>There is no single percentage that explains a learner’s circumstances. PC will use attendance data as an alert and consider frequency, duration, pattern, missed content, progress, communication, health, safeguarding, reasonable adjustments and the learner’s engagement with support.</w:t>
      </w:r>
    </w:p>
    <w:p w14:paraId="6A1675F7" w14:textId="77777777" w:rsidR="00F57989" w:rsidRDefault="00C14FD3">
      <w:pPr>
        <w:pStyle w:val="ListBullet"/>
      </w:pPr>
      <w:r>
        <w:t>check the accuracy of registers and timetable;</w:t>
      </w:r>
    </w:p>
    <w:p w14:paraId="7AB86708" w14:textId="77777777" w:rsidR="00F57989" w:rsidRDefault="00C14FD3">
      <w:pPr>
        <w:pStyle w:val="ListBullet"/>
      </w:pPr>
      <w:r>
        <w:t>make direct, accessible contact and consider welfare risk;</w:t>
      </w:r>
    </w:p>
    <w:p w14:paraId="0F55AA1A" w14:textId="77777777" w:rsidR="00F57989" w:rsidRDefault="00C14FD3">
      <w:pPr>
        <w:pStyle w:val="ListBullet"/>
      </w:pPr>
      <w:r>
        <w:t>hold a supportive review with the learner and relevant people;</w:t>
      </w:r>
    </w:p>
    <w:p w14:paraId="646B5539" w14:textId="77777777" w:rsidR="00F57989" w:rsidRDefault="00C14FD3">
      <w:pPr>
        <w:pStyle w:val="ListBullet"/>
      </w:pPr>
      <w:r>
        <w:t>agree actions, owners, timescales and a review date;</w:t>
      </w:r>
    </w:p>
    <w:p w14:paraId="04B16B3D" w14:textId="77777777" w:rsidR="00F57989" w:rsidRDefault="00C14FD3">
      <w:pPr>
        <w:pStyle w:val="ListBullet"/>
      </w:pPr>
      <w:r>
        <w:t>seek specialist or multi-agency advice where needed; and</w:t>
      </w:r>
    </w:p>
    <w:p w14:paraId="256BBC7B" w14:textId="77777777" w:rsidR="00F57989" w:rsidRDefault="00C14FD3">
      <w:pPr>
        <w:pStyle w:val="ListBullet"/>
      </w:pPr>
      <w:r>
        <w:t>consider formal escalation only after reasonable support and adjustments, unless risk or seriousness requires immediate action.</w:t>
      </w:r>
    </w:p>
    <w:p w14:paraId="312A92CD" w14:textId="77777777" w:rsidR="00F57989" w:rsidRDefault="00C14FD3">
      <w:pPr>
        <w:pStyle w:val="Heading1"/>
      </w:pPr>
      <w:r>
        <w:t>17. SUPPORT PLANNING AND REVIEW</w:t>
      </w:r>
    </w:p>
    <w:p w14:paraId="494E8D53" w14:textId="77777777" w:rsidR="00F57989" w:rsidRDefault="00C14FD3">
      <w:r>
        <w:t>A written plan will describe the learner’s goals, barriers, strengths, agreed attendance or participation, adjustments, named contacts, communication route, catch-up priorities, safeguarding actions, responsibilities and review date. The learner will receive an accessible copy and be invited to say what is or is not helping.</w:t>
      </w:r>
    </w:p>
    <w:p w14:paraId="65909499" w14:textId="77777777" w:rsidR="00F57989" w:rsidRDefault="00C14FD3">
      <w:r>
        <w:t>Plans will be reviewed regularly and after significant change. Progress may include improved communication, safer participation, fewer missed sessions, successful use of adjustments or gradual return. A plan will not remain indefinitely without review or become a substitute for providing support.</w:t>
      </w:r>
    </w:p>
    <w:p w14:paraId="76A19D8D" w14:textId="77777777" w:rsidR="00F57989" w:rsidRDefault="00C14FD3">
      <w:pPr>
        <w:pStyle w:val="Heading1"/>
      </w:pPr>
      <w:r>
        <w:t>18. FAIR ESCALATION</w:t>
      </w:r>
    </w:p>
    <w:p w14:paraId="3126209C" w14:textId="77777777" w:rsidR="00F57989" w:rsidRDefault="00C14FD3">
      <w:r>
        <w:t>If serious or continuing concerns remain, PC may issue a written attendance concern, arrange a formal review, set a time-limited agreement, notify a commissioner or awarding body where required, or consider programme transfer, interruption or withdrawal under the appropriate procedure.</w:t>
      </w:r>
    </w:p>
    <w:p w14:paraId="1EBDDA37" w14:textId="77777777" w:rsidR="00F57989" w:rsidRDefault="00C14FD3">
      <w:r>
        <w:t>Before formal action, PC will normally confirm that the learner understood expectations, had an accessible opportunity to respond, received reasonable support, and that disability, safeguarding, health and communication factors were considered. The learner may bring an advocate. Any decision will explain reasons, review or appeal routes and the effect on learning, funding or certification.</w:t>
      </w:r>
    </w:p>
    <w:p w14:paraId="746925C7" w14:textId="77777777" w:rsidR="00F57989" w:rsidRDefault="00C14FD3">
      <w:pPr>
        <w:pStyle w:val="Heading1"/>
      </w:pPr>
      <w:r>
        <w:lastRenderedPageBreak/>
        <w:t>19. REMOTE AND BLENDED LEARNING</w:t>
      </w:r>
    </w:p>
    <w:p w14:paraId="00DB2D2C" w14:textId="77777777" w:rsidR="00F57989" w:rsidRDefault="00C14FD3">
      <w:r>
        <w:t>Remote attendance must be authorised and meet the purpose of the session. Engagement may be shown through joining the platform, responding through an agreed channel, contributing work or completing another agreed activity. Cameras will not be required routinely where this creates privacy, sensory, anxiety, bandwidth or accessibility barriers, although visual participation may sometimes be essential and will be explained in advance.</w:t>
      </w:r>
    </w:p>
    <w:p w14:paraId="7360976B" w14:textId="77777777" w:rsidR="00F57989" w:rsidRDefault="00C14FD3">
      <w:r>
        <w:t>Technical difficulty should be reported promptly. PC will consider device, connectivity, digital skills, home environment and accessibility before recording non-engagement or taking action.</w:t>
      </w:r>
    </w:p>
    <w:p w14:paraId="5B9DEB0B" w14:textId="77777777" w:rsidR="00F57989" w:rsidRDefault="00C14FD3">
      <w:pPr>
        <w:pStyle w:val="Heading1"/>
      </w:pPr>
      <w:r>
        <w:t>20. WORK PLACEMENTS, VISITS AND OFF-SITE LEARNING</w:t>
      </w:r>
    </w:p>
    <w:p w14:paraId="544EDE16" w14:textId="77777777" w:rsidR="00F57989" w:rsidRDefault="00C14FD3">
      <w:r>
        <w:t>Learners must follow the attendance and reporting arrangements for placements, visits and partner activity. PC and the provider will agree who records attendance, who follows up absence and how safeguarding information is shared. A placement concern will not be treated only as an attendance issue where safety, suitability, discrimination or unmet adjustment may be involved.</w:t>
      </w:r>
    </w:p>
    <w:p w14:paraId="70AACAB4" w14:textId="77777777" w:rsidR="00F57989" w:rsidRDefault="00C14FD3">
      <w:pPr>
        <w:pStyle w:val="Heading1"/>
      </w:pPr>
      <w:r>
        <w:t>21. COMMUNICATION WITH FAMILIES AND PARTNERS</w:t>
      </w:r>
    </w:p>
    <w:p w14:paraId="632F5DFD" w14:textId="77777777" w:rsidR="00F57989" w:rsidRDefault="00C14FD3">
      <w:r>
        <w:t>PC will involve parents, carers and partners in line with the learner’s age, wishes, consent, capacity, safeguarding needs, funding arrangements and legal duties. Staff will explain what information will be shared and why. A learner’s privacy will be respected, but confidentiality cannot be promised where someone may be unsafe or disclosure is otherwise required.</w:t>
      </w:r>
    </w:p>
    <w:p w14:paraId="2B35A3D4" w14:textId="77777777" w:rsidR="00F57989" w:rsidRDefault="00C14FD3">
      <w:pPr>
        <w:pStyle w:val="Heading1"/>
      </w:pPr>
      <w:r>
        <w:t>22. CONFIDENTIALITY AND RECORDS</w:t>
      </w:r>
    </w:p>
    <w:p w14:paraId="43DACB97" w14:textId="77777777" w:rsidR="00F57989" w:rsidRDefault="00C14FD3">
      <w:r>
        <w:t>Attendance, contact, reasons, support, adjustments, decisions and reviews will be recorded factually and stored securely. Records will distinguish reported information, observation and professional judgement. Health and disability details will be limited to what is needed and shared on a need-to-know basis.</w:t>
      </w:r>
    </w:p>
    <w:p w14:paraId="3BC135F3" w14:textId="77777777" w:rsidR="00F57989" w:rsidRDefault="00C14FD3">
      <w:r>
        <w:t>Records will be retained under PC’s current data-protection, safeguarding, funding and awarding-body arrangements. Information may be shared lawfully to protect welfare, deliver education, meet contractual duties or comply with law.</w:t>
      </w:r>
    </w:p>
    <w:p w14:paraId="7E3F79CC" w14:textId="77777777" w:rsidR="00F57989" w:rsidRDefault="00C14FD3">
      <w:pPr>
        <w:pStyle w:val="Heading1"/>
      </w:pPr>
      <w:r>
        <w:t>23. MONITORING, EQUALITY AND QUALITY IMPROVEMENT</w:t>
      </w:r>
    </w:p>
    <w:p w14:paraId="64309519" w14:textId="77777777" w:rsidR="00F57989" w:rsidRDefault="00C14FD3">
      <w:r>
        <w:t>The Policy Lead and senior leaders will review attendance and engagement at least termly. Analysis will consider programmes, sessions, trends, persistent and severe absence, safeguarding, outcomes and patterns affecting disabled, neurodivergent or otherwise protected and vulnerable groups.</w:t>
      </w:r>
    </w:p>
    <w:p w14:paraId="36D4C204" w14:textId="77777777" w:rsidR="00F57989" w:rsidRDefault="00C14FD3">
      <w:r>
        <w:t>Small numbers will be handled carefully to protect identity. Data will be used to improve timetables, curriculum, transport, environments, communication, staff practice and support. Targets will not encourage unsafe attendance or pressure staff to miscode absence.</w:t>
      </w:r>
    </w:p>
    <w:p w14:paraId="1B23D671" w14:textId="77777777" w:rsidR="00F57989" w:rsidRDefault="00C14FD3">
      <w:pPr>
        <w:pStyle w:val="Heading1"/>
      </w:pPr>
      <w:r>
        <w:lastRenderedPageBreak/>
        <w:t>24. COMPLAINTS AND REVIEW</w:t>
      </w:r>
    </w:p>
    <w:p w14:paraId="48E66F5D" w14:textId="77777777" w:rsidR="00F57989" w:rsidRDefault="00C14FD3">
      <w:r>
        <w:t>A learner who believes their attendance was recorded incorrectly, support was inadequate, adjustments were not considered or a decision was unfair may raise the issue with the Policy Lead or use the Project Challenge Complaints Policy. Where a separate review or appeal procedure applies, PC will explain it. Raising a concern in good faith will not disadvantage the learner.</w:t>
      </w:r>
    </w:p>
    <w:p w14:paraId="4B4B131C" w14:textId="77777777" w:rsidR="00F57989" w:rsidRDefault="00C14FD3">
      <w:pPr>
        <w:pStyle w:val="Heading1"/>
      </w:pPr>
      <w:r>
        <w:t>25. POLICY REVIEW</w:t>
      </w:r>
    </w:p>
    <w:p w14:paraId="1A28E839" w14:textId="77777777" w:rsidR="00F57989" w:rsidRDefault="00C14FD3">
      <w:r>
        <w:t>This policy will be reviewed annually and sooner if legislation, statutory or funding guidance, safeguarding learning, equality monitoring or organisational change requires it. Learner and staff feedback will be sought in accessible ways.</w:t>
      </w:r>
    </w:p>
    <w:p w14:paraId="2E619E63" w14:textId="77777777" w:rsidR="00F57989" w:rsidRDefault="00C14FD3">
      <w:r>
        <w:br w:type="page"/>
      </w:r>
    </w:p>
    <w:p w14:paraId="720600F9" w14:textId="77777777" w:rsidR="00F57989" w:rsidRDefault="00C14FD3">
      <w:pPr>
        <w:pStyle w:val="Heading1"/>
      </w:pPr>
      <w:r>
        <w:lastRenderedPageBreak/>
        <w:t>26. RELATED DOCUMENTS</w:t>
      </w:r>
    </w:p>
    <w:p w14:paraId="6B603575" w14:textId="77777777" w:rsidR="00F57989" w:rsidRDefault="00C14FD3">
      <w:pPr>
        <w:pStyle w:val="ListBullet"/>
      </w:pPr>
      <w:r>
        <w:t>Project Challenge Safeguarding and Child Protection Policy</w:t>
      </w:r>
    </w:p>
    <w:p w14:paraId="64EFC402" w14:textId="77777777" w:rsidR="00F57989" w:rsidRDefault="00C14FD3">
      <w:pPr>
        <w:pStyle w:val="ListBullet"/>
      </w:pPr>
      <w:r>
        <w:t>Project Challenge Fitness to Study Policy</w:t>
      </w:r>
    </w:p>
    <w:p w14:paraId="5D3F8054" w14:textId="77777777" w:rsidR="00F57989" w:rsidRDefault="00C14FD3">
      <w:pPr>
        <w:pStyle w:val="ListBullet"/>
      </w:pPr>
      <w:r>
        <w:t>Project Challenge Equality, Diversity and Inclusion Policy</w:t>
      </w:r>
    </w:p>
    <w:p w14:paraId="682AFD2A" w14:textId="77777777" w:rsidR="00F57989" w:rsidRDefault="00C14FD3">
      <w:pPr>
        <w:pStyle w:val="ListBullet"/>
      </w:pPr>
      <w:r>
        <w:t>Project Challenge Special Consideration and Reasonable Adjustments Policy</w:t>
      </w:r>
    </w:p>
    <w:p w14:paraId="543F2E9D" w14:textId="77777777" w:rsidR="00F57989" w:rsidRDefault="00C14FD3">
      <w:pPr>
        <w:pStyle w:val="ListBullet"/>
      </w:pPr>
      <w:r>
        <w:t>Project Challenge Distance and Blended Learning Policy</w:t>
      </w:r>
    </w:p>
    <w:p w14:paraId="16EC2EA1" w14:textId="77777777" w:rsidR="00F57989" w:rsidRDefault="00C14FD3">
      <w:pPr>
        <w:pStyle w:val="ListBullet"/>
      </w:pPr>
      <w:r>
        <w:t>Project Challenge Assessment and Appeals policies</w:t>
      </w:r>
    </w:p>
    <w:p w14:paraId="7DC5980C" w14:textId="77777777" w:rsidR="00F57989" w:rsidRDefault="00C14FD3">
      <w:pPr>
        <w:pStyle w:val="ListBullet"/>
      </w:pPr>
      <w:r>
        <w:t>Project Challenge Complaints Policy</w:t>
      </w:r>
    </w:p>
    <w:p w14:paraId="20670217" w14:textId="77777777" w:rsidR="00F57989" w:rsidRDefault="00C14FD3">
      <w:pPr>
        <w:pStyle w:val="ListBullet"/>
      </w:pPr>
      <w:r>
        <w:t>Project Challenge Data Protection and Records Retention policies</w:t>
      </w:r>
    </w:p>
    <w:p w14:paraId="2AC7FE41" w14:textId="77777777" w:rsidR="00F57989" w:rsidRDefault="00C14FD3">
      <w:pPr>
        <w:pStyle w:val="ListBullet"/>
      </w:pPr>
      <w:r>
        <w:t>Project Challenge Behaviour or Learner Conduct procedures</w:t>
      </w:r>
    </w:p>
    <w:p w14:paraId="5571CB8B" w14:textId="77777777" w:rsidR="00F57989" w:rsidRDefault="00C14FD3">
      <w:pPr>
        <w:pStyle w:val="ListBullet"/>
      </w:pPr>
      <w:r>
        <w:t>Relevant funding, commissioning and awarding-body attendance requirements</w:t>
      </w:r>
    </w:p>
    <w:p w14:paraId="099A7BBA" w14:textId="77777777" w:rsidR="00F57989" w:rsidRDefault="00C14FD3">
      <w:pPr>
        <w:pStyle w:val="ListBullet"/>
      </w:pPr>
      <w:r>
        <w:t>Equality Act 2010 and current safeguarding guidance</w:t>
      </w:r>
    </w:p>
    <w:p w14:paraId="06893516" w14:textId="77777777" w:rsidR="00F57989" w:rsidRDefault="00C14FD3">
      <w:r>
        <w:br w:type="page"/>
      </w:r>
    </w:p>
    <w:p w14:paraId="58C64E67" w14:textId="77777777" w:rsidR="00F57989" w:rsidRDefault="00C14FD3">
      <w:pPr>
        <w:pStyle w:val="Heading1"/>
      </w:pPr>
      <w:r>
        <w:lastRenderedPageBreak/>
        <w:t>APPENDIX 1: ACCESSIBLE ABSENCE REPORTING GUIDE</w:t>
      </w:r>
    </w:p>
    <w:p w14:paraId="4ABAB536" w14:textId="77777777" w:rsidR="00F57989" w:rsidRDefault="00C14FD3">
      <w:pPr>
        <w:pStyle w:val="Heading2"/>
      </w:pPr>
      <w:r>
        <w:t>Tell us as soon as you can</w:t>
      </w:r>
    </w:p>
    <w:p w14:paraId="77C6B2C1" w14:textId="77777777" w:rsidR="00F57989" w:rsidRDefault="00C14FD3">
      <w:pPr>
        <w:pStyle w:val="ListBullet"/>
      </w:pPr>
      <w:r>
        <w:t>Telephone, email, text or use another agreed communication method.</w:t>
      </w:r>
    </w:p>
    <w:p w14:paraId="1CC483A9" w14:textId="77777777" w:rsidR="00F57989" w:rsidRDefault="00C14FD3">
      <w:pPr>
        <w:pStyle w:val="ListBullet"/>
      </w:pPr>
      <w:r>
        <w:t>You may ask a parent, carer, advocate or trusted person to contact us.</w:t>
      </w:r>
    </w:p>
    <w:p w14:paraId="39FBB34D" w14:textId="77777777" w:rsidR="00F57989" w:rsidRDefault="00C14FD3">
      <w:pPr>
        <w:pStyle w:val="ListBullet"/>
      </w:pPr>
      <w:r>
        <w:t>Give your name and the session or activity affected.</w:t>
      </w:r>
    </w:p>
    <w:p w14:paraId="081A60B3" w14:textId="77777777" w:rsidR="00F57989" w:rsidRDefault="00C14FD3">
      <w:pPr>
        <w:pStyle w:val="ListBullet"/>
      </w:pPr>
      <w:r>
        <w:t>Briefly say why you cannot attend or engage; you do not need a perfect explanation.</w:t>
      </w:r>
    </w:p>
    <w:p w14:paraId="76FC70B1" w14:textId="77777777" w:rsidR="00F57989" w:rsidRDefault="00C14FD3">
      <w:pPr>
        <w:pStyle w:val="ListBullet"/>
      </w:pPr>
      <w:r>
        <w:t>Tell us when you expect to return, if known.</w:t>
      </w:r>
    </w:p>
    <w:p w14:paraId="4D7C22F2" w14:textId="77777777" w:rsidR="00F57989" w:rsidRDefault="00C14FD3">
      <w:pPr>
        <w:pStyle w:val="ListBullet"/>
      </w:pPr>
      <w:r>
        <w:t>Tell us if you are unsafe or need urgent support.</w:t>
      </w:r>
    </w:p>
    <w:p w14:paraId="2E55864A" w14:textId="77777777" w:rsidR="00F57989" w:rsidRDefault="00C14FD3">
      <w:pPr>
        <w:pStyle w:val="Heading2"/>
      </w:pPr>
      <w:r>
        <w:t>What happens next</w:t>
      </w:r>
    </w:p>
    <w:p w14:paraId="220D9FB3" w14:textId="77777777" w:rsidR="00F57989" w:rsidRDefault="00C14FD3">
      <w:pPr>
        <w:pStyle w:val="ListBullet"/>
      </w:pPr>
      <w:r>
        <w:t>We will record the information and correct the register if needed.</w:t>
      </w:r>
    </w:p>
    <w:p w14:paraId="7FB44F32" w14:textId="77777777" w:rsidR="00F57989" w:rsidRDefault="00C14FD3">
      <w:pPr>
        <w:pStyle w:val="ListBullet"/>
      </w:pPr>
      <w:r>
        <w:t>We may check your welfare or ask what would make return easier.</w:t>
      </w:r>
    </w:p>
    <w:p w14:paraId="434F21B5" w14:textId="77777777" w:rsidR="00F57989" w:rsidRDefault="00C14FD3">
      <w:pPr>
        <w:pStyle w:val="ListBullet"/>
      </w:pPr>
      <w:r>
        <w:t>We will explain any evidence or further information genuinely needed.</w:t>
      </w:r>
    </w:p>
    <w:p w14:paraId="4DCCEFD9" w14:textId="77777777" w:rsidR="00F57989" w:rsidRDefault="00C14FD3">
      <w:pPr>
        <w:pStyle w:val="ListBullet"/>
      </w:pPr>
      <w:r>
        <w:t>If absence continues, we will offer a support conversation and agree next steps.</w:t>
      </w:r>
    </w:p>
    <w:p w14:paraId="4A1A4288" w14:textId="77777777" w:rsidR="00F57989" w:rsidRDefault="00C14FD3">
      <w:pPr>
        <w:pStyle w:val="ListBullet"/>
      </w:pPr>
      <w:r>
        <w:t>Safeguarding information may need to be shared with the right person.</w:t>
      </w:r>
    </w:p>
    <w:p w14:paraId="6C77280E" w14:textId="77777777" w:rsidR="00F57989" w:rsidRDefault="00C14FD3">
      <w:r>
        <w:br w:type="page"/>
      </w:r>
    </w:p>
    <w:p w14:paraId="32489A52" w14:textId="77777777" w:rsidR="00F57989" w:rsidRDefault="00C14FD3">
      <w:pPr>
        <w:pStyle w:val="Heading1"/>
      </w:pPr>
      <w:r>
        <w:lastRenderedPageBreak/>
        <w:t>APPENDIX 2: ATTENDANCE AND ENGAGEMENT SUPPORT PLAN</w:t>
      </w:r>
    </w:p>
    <w:p w14:paraId="26551195" w14:textId="77777777" w:rsidR="00F57989" w:rsidRDefault="00C14FD3">
      <w:pPr>
        <w:pStyle w:val="ListBullet"/>
      </w:pPr>
      <w:r>
        <w:t>Learner and programme: ______________________________________________</w:t>
      </w:r>
    </w:p>
    <w:p w14:paraId="28905A25" w14:textId="77777777" w:rsidR="00F57989" w:rsidRDefault="00C14FD3">
      <w:pPr>
        <w:pStyle w:val="ListBullet"/>
      </w:pPr>
      <w:r>
        <w:t>Preferred contact method and named contact: ______________________________</w:t>
      </w:r>
    </w:p>
    <w:p w14:paraId="44DF0F30" w14:textId="77777777" w:rsidR="00F57989" w:rsidRDefault="00C14FD3">
      <w:pPr>
        <w:pStyle w:val="ListBullet"/>
      </w:pPr>
      <w:r>
        <w:t>What is going well / learner strengths: ___________________________________</w:t>
      </w:r>
    </w:p>
    <w:p w14:paraId="3C5684CC" w14:textId="77777777" w:rsidR="00F57989" w:rsidRDefault="00C14FD3">
      <w:pPr>
        <w:pStyle w:val="ListBullet"/>
      </w:pPr>
      <w:r>
        <w:t>Barriers affecting attendance or engagement: ______________________________</w:t>
      </w:r>
    </w:p>
    <w:p w14:paraId="5E315036" w14:textId="77777777" w:rsidR="00F57989" w:rsidRDefault="00C14FD3">
      <w:pPr>
        <w:pStyle w:val="ListBullet"/>
      </w:pPr>
      <w:r>
        <w:t>Learner’s goals and what feels manageable now: ____________________________</w:t>
      </w:r>
    </w:p>
    <w:p w14:paraId="24DF1A1C" w14:textId="77777777" w:rsidR="00F57989" w:rsidRDefault="00C14FD3">
      <w:pPr>
        <w:pStyle w:val="ListBullet"/>
      </w:pPr>
      <w:r>
        <w:t>Agreed sessions, participation or phased return: ___________________________</w:t>
      </w:r>
    </w:p>
    <w:p w14:paraId="1DF96CA1" w14:textId="77777777" w:rsidR="00F57989" w:rsidRDefault="00C14FD3">
      <w:pPr>
        <w:pStyle w:val="ListBullet"/>
      </w:pPr>
      <w:r>
        <w:t>Reasonable adjustments and practical support: _____________________________</w:t>
      </w:r>
    </w:p>
    <w:p w14:paraId="04C928C5" w14:textId="77777777" w:rsidR="00F57989" w:rsidRDefault="00C14FD3">
      <w:pPr>
        <w:pStyle w:val="ListBullet"/>
      </w:pPr>
      <w:r>
        <w:t>Safeguarding or wellbeing actions: _______________________________________</w:t>
      </w:r>
    </w:p>
    <w:p w14:paraId="342DBD99" w14:textId="77777777" w:rsidR="00F57989" w:rsidRDefault="00C14FD3">
      <w:pPr>
        <w:pStyle w:val="ListBullet"/>
      </w:pPr>
      <w:r>
        <w:t>Catch-up priorities: ____________________________________________________</w:t>
      </w:r>
    </w:p>
    <w:p w14:paraId="59CF5A9E" w14:textId="77777777" w:rsidR="00F57989" w:rsidRDefault="00C14FD3">
      <w:pPr>
        <w:pStyle w:val="ListBullet"/>
      </w:pPr>
      <w:r>
        <w:t>Who will do what, and by when: __________________________________________</w:t>
      </w:r>
    </w:p>
    <w:p w14:paraId="02D4368B" w14:textId="77777777" w:rsidR="00F57989" w:rsidRDefault="00C14FD3">
      <w:pPr>
        <w:pStyle w:val="ListBullet"/>
      </w:pPr>
      <w:r>
        <w:t>How absence or difficulty will be reported: ________________________________</w:t>
      </w:r>
    </w:p>
    <w:p w14:paraId="223D2F7D" w14:textId="77777777" w:rsidR="00F57989" w:rsidRDefault="00C14FD3">
      <w:pPr>
        <w:pStyle w:val="ListBullet"/>
      </w:pPr>
      <w:r>
        <w:t>Review date and success indicators: ______________________________________</w:t>
      </w:r>
    </w:p>
    <w:p w14:paraId="2053A2B6" w14:textId="77777777" w:rsidR="00F57989" w:rsidRDefault="00C14FD3">
      <w:r>
        <w:t>Learner comments: ____________________________________________________________</w:t>
      </w:r>
    </w:p>
    <w:p w14:paraId="4395D17F" w14:textId="77777777" w:rsidR="00F57989" w:rsidRDefault="00C14FD3">
      <w:r>
        <w:t>Learner signature or agreed indication: __________________________  Date: ____________</w:t>
      </w:r>
    </w:p>
    <w:p w14:paraId="6592C382" w14:textId="77777777" w:rsidR="00F57989" w:rsidRDefault="00C14FD3">
      <w:r>
        <w:t>Staff member: ________________________________________________  Date: ____________</w:t>
      </w:r>
    </w:p>
    <w:sectPr w:rsidR="00F57989"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CB306" w14:textId="77777777" w:rsidR="008A374D" w:rsidRDefault="008A374D">
      <w:pPr>
        <w:spacing w:after="0" w:line="240" w:lineRule="auto"/>
      </w:pPr>
      <w:r>
        <w:separator/>
      </w:r>
    </w:p>
  </w:endnote>
  <w:endnote w:type="continuationSeparator" w:id="0">
    <w:p w14:paraId="1106ADAB" w14:textId="77777777" w:rsidR="008A374D" w:rsidRDefault="008A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D6DC" w14:textId="77777777" w:rsidR="005D4D1E" w:rsidRDefault="00C14FD3">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7EB91" w14:textId="77777777" w:rsidR="008A374D" w:rsidRDefault="008A374D">
      <w:pPr>
        <w:spacing w:after="0" w:line="240" w:lineRule="auto"/>
      </w:pPr>
      <w:r>
        <w:separator/>
      </w:r>
    </w:p>
  </w:footnote>
  <w:footnote w:type="continuationSeparator" w:id="0">
    <w:p w14:paraId="6A9C114E" w14:textId="77777777" w:rsidR="008A374D" w:rsidRDefault="008A3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A4C5" w14:textId="77777777" w:rsidR="005D4D1E" w:rsidRDefault="00C14FD3">
    <w:pPr>
      <w:pStyle w:val="Header"/>
      <w:jc w:val="center"/>
    </w:pPr>
    <w:r>
      <w:rPr>
        <w:rFonts w:ascii="Arial" w:hAnsi="Arial"/>
        <w:color w:val="8C8C8C"/>
        <w:sz w:val="12"/>
      </w:rPr>
      <w:t>Project Challenge | Learner Attendance and Engagement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239"/>
    <w:rsid w:val="0006063C"/>
    <w:rsid w:val="00082108"/>
    <w:rsid w:val="0015074B"/>
    <w:rsid w:val="001F39B0"/>
    <w:rsid w:val="0029639D"/>
    <w:rsid w:val="00326F90"/>
    <w:rsid w:val="003E2BE6"/>
    <w:rsid w:val="005D4D1E"/>
    <w:rsid w:val="006E5310"/>
    <w:rsid w:val="007C1A50"/>
    <w:rsid w:val="008A374D"/>
    <w:rsid w:val="009B7C05"/>
    <w:rsid w:val="00A37983"/>
    <w:rsid w:val="00A50B76"/>
    <w:rsid w:val="00AA1D8D"/>
    <w:rsid w:val="00B47730"/>
    <w:rsid w:val="00B55B64"/>
    <w:rsid w:val="00B70B1A"/>
    <w:rsid w:val="00BB1E9E"/>
    <w:rsid w:val="00BB27E1"/>
    <w:rsid w:val="00C14FD3"/>
    <w:rsid w:val="00C206A3"/>
    <w:rsid w:val="00CB0664"/>
    <w:rsid w:val="00CC321A"/>
    <w:rsid w:val="00D57175"/>
    <w:rsid w:val="00DF7178"/>
    <w:rsid w:val="00E13988"/>
    <w:rsid w:val="00EC4744"/>
    <w:rsid w:val="00EE3E25"/>
    <w:rsid w:val="00F579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5A523"/>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3097</Words>
  <Characters>17655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4</cp:revision>
  <dcterms:created xsi:type="dcterms:W3CDTF">2026-09-01T10:56:00Z</dcterms:created>
  <dcterms:modified xsi:type="dcterms:W3CDTF">2026-09-01T13:45:00Z</dcterms:modified>
  <cp:category/>
</cp:coreProperties>
</file>