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08E60" w14:textId="77777777" w:rsidR="00F92A08" w:rsidRDefault="00D40E6D">
      <w:pPr>
        <w:spacing w:before="560"/>
        <w:jc w:val="center"/>
      </w:pPr>
      <w:r>
        <w:rPr>
          <w:noProof/>
        </w:rPr>
        <w:drawing>
          <wp:inline distT="0" distB="0" distL="0" distR="0" wp14:anchorId="6FBEE29D" wp14:editId="0908848B">
            <wp:extent cx="2194560" cy="1970299"/>
            <wp:effectExtent l="0" t="0" r="0" b="0"/>
            <wp:docPr id="1" name="Picture 1" descr="Project Challenge logo: three people rising from an open book beneath a sun" title="Project Challen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2194560" cy="1970299"/>
                    </a:xfrm>
                    <a:prstGeom prst="rect">
                      <a:avLst/>
                    </a:prstGeom>
                  </pic:spPr>
                </pic:pic>
              </a:graphicData>
            </a:graphic>
          </wp:inline>
        </w:drawing>
      </w:r>
    </w:p>
    <w:p w14:paraId="67E2C992" w14:textId="052E5DC6" w:rsidR="00F92A08" w:rsidRDefault="00D40E6D">
      <w:pPr>
        <w:spacing w:before="280" w:after="320"/>
        <w:jc w:val="center"/>
      </w:pPr>
      <w:r>
        <w:rPr>
          <w:rFonts w:ascii="Arial" w:hAnsi="Arial"/>
          <w:b/>
          <w:color w:val="1F4E79"/>
          <w:sz w:val="28"/>
        </w:rPr>
        <w:t>Prevent and</w:t>
      </w:r>
      <w:r>
        <w:rPr>
          <w:rFonts w:ascii="Arial" w:hAnsi="Arial"/>
          <w:b/>
          <w:color w:val="1F4E79"/>
          <w:sz w:val="28"/>
        </w:rPr>
        <w:br/>
        <w:t>Radicalisation Policy 2026/2027</w:t>
      </w:r>
    </w:p>
    <w:tbl>
      <w:tblPr>
        <w:tblW w:w="0" w:type="auto"/>
        <w:tblLayout w:type="fixed"/>
        <w:tblLook w:val="04A0" w:firstRow="1" w:lastRow="0" w:firstColumn="1" w:lastColumn="0" w:noHBand="0" w:noVBand="1"/>
      </w:tblPr>
      <w:tblGrid>
        <w:gridCol w:w="3096"/>
        <w:gridCol w:w="6552"/>
      </w:tblGrid>
      <w:tr w:rsidR="00F92A08" w14:paraId="40B11871" w14:textId="77777777">
        <w:tc>
          <w:tcPr>
            <w:tcW w:w="3096" w:type="dxa"/>
            <w:shd w:val="clear" w:color="auto" w:fill="D9E7F3"/>
            <w:tcMar>
              <w:top w:w="70" w:type="dxa"/>
              <w:left w:w="90" w:type="dxa"/>
              <w:bottom w:w="70" w:type="dxa"/>
              <w:right w:w="90" w:type="dxa"/>
            </w:tcMar>
            <w:vAlign w:val="center"/>
          </w:tcPr>
          <w:p w14:paraId="025BD7EF" w14:textId="77777777" w:rsidR="00F92A08" w:rsidRDefault="00D40E6D">
            <w:pPr>
              <w:spacing w:after="0"/>
            </w:pPr>
            <w:r>
              <w:rPr>
                <w:rFonts w:ascii="Arial" w:hAnsi="Arial"/>
                <w:b/>
                <w:sz w:val="14"/>
              </w:rPr>
              <w:t>Policy Lead</w:t>
            </w:r>
          </w:p>
        </w:tc>
        <w:tc>
          <w:tcPr>
            <w:tcW w:w="6552" w:type="dxa"/>
            <w:tcMar>
              <w:top w:w="70" w:type="dxa"/>
              <w:left w:w="90" w:type="dxa"/>
              <w:bottom w:w="70" w:type="dxa"/>
              <w:right w:w="90" w:type="dxa"/>
            </w:tcMar>
            <w:vAlign w:val="center"/>
          </w:tcPr>
          <w:p w14:paraId="1877A2E6" w14:textId="77777777" w:rsidR="00F92A08" w:rsidRDefault="00D40E6D">
            <w:pPr>
              <w:spacing w:after="0"/>
            </w:pPr>
            <w:r>
              <w:rPr>
                <w:rFonts w:ascii="Arial" w:hAnsi="Arial"/>
                <w:sz w:val="14"/>
              </w:rPr>
              <w:t>Keith Butterick, Prevent Policy Lead</w:t>
            </w:r>
            <w:r>
              <w:rPr>
                <w:rFonts w:ascii="Arial" w:hAnsi="Arial"/>
                <w:sz w:val="14"/>
              </w:rPr>
              <w:br/>
              <w:t>keith.butterick@projectchallenge.org.uk</w:t>
            </w:r>
            <w:r>
              <w:rPr>
                <w:rFonts w:ascii="Arial" w:hAnsi="Arial"/>
                <w:sz w:val="14"/>
              </w:rPr>
              <w:br/>
              <w:t>01422 363644</w:t>
            </w:r>
          </w:p>
        </w:tc>
      </w:tr>
      <w:tr w:rsidR="00F92A08" w14:paraId="7FCEB5B4" w14:textId="77777777">
        <w:tc>
          <w:tcPr>
            <w:tcW w:w="3096" w:type="dxa"/>
            <w:shd w:val="clear" w:color="auto" w:fill="D9E7F3"/>
            <w:tcMar>
              <w:top w:w="70" w:type="dxa"/>
              <w:left w:w="90" w:type="dxa"/>
              <w:bottom w:w="70" w:type="dxa"/>
              <w:right w:w="90" w:type="dxa"/>
            </w:tcMar>
            <w:vAlign w:val="center"/>
          </w:tcPr>
          <w:p w14:paraId="65036B15" w14:textId="77777777" w:rsidR="00F92A08" w:rsidRDefault="00D40E6D">
            <w:pPr>
              <w:spacing w:after="0"/>
            </w:pPr>
            <w:r>
              <w:rPr>
                <w:rFonts w:ascii="Arial" w:hAnsi="Arial"/>
                <w:b/>
                <w:sz w:val="14"/>
              </w:rPr>
              <w:t>Deputy Policy Lead</w:t>
            </w:r>
          </w:p>
        </w:tc>
        <w:tc>
          <w:tcPr>
            <w:tcW w:w="6552" w:type="dxa"/>
            <w:tcMar>
              <w:top w:w="70" w:type="dxa"/>
              <w:left w:w="90" w:type="dxa"/>
              <w:bottom w:w="70" w:type="dxa"/>
              <w:right w:w="90" w:type="dxa"/>
            </w:tcMar>
            <w:vAlign w:val="center"/>
          </w:tcPr>
          <w:p w14:paraId="4F300222" w14:textId="77777777" w:rsidR="00F92A08" w:rsidRDefault="00D40E6D">
            <w:pPr>
              <w:spacing w:after="0"/>
            </w:pPr>
            <w:r>
              <w:rPr>
                <w:rFonts w:ascii="Arial" w:hAnsi="Arial"/>
                <w:sz w:val="14"/>
              </w:rPr>
              <w:t>Stacey Wood, Deputy Policy Lead</w:t>
            </w:r>
            <w:r>
              <w:rPr>
                <w:rFonts w:ascii="Arial" w:hAnsi="Arial"/>
                <w:sz w:val="14"/>
              </w:rPr>
              <w:br/>
              <w:t>01422 363644</w:t>
            </w:r>
          </w:p>
        </w:tc>
      </w:tr>
      <w:tr w:rsidR="00F92A08" w14:paraId="26FE8A2E" w14:textId="77777777">
        <w:tc>
          <w:tcPr>
            <w:tcW w:w="3096" w:type="dxa"/>
            <w:shd w:val="clear" w:color="auto" w:fill="D9E7F3"/>
            <w:tcMar>
              <w:top w:w="70" w:type="dxa"/>
              <w:left w:w="90" w:type="dxa"/>
              <w:bottom w:w="70" w:type="dxa"/>
              <w:right w:w="90" w:type="dxa"/>
            </w:tcMar>
            <w:vAlign w:val="center"/>
          </w:tcPr>
          <w:p w14:paraId="381DB50D" w14:textId="77777777" w:rsidR="00F92A08" w:rsidRDefault="00D40E6D">
            <w:pPr>
              <w:spacing w:after="0"/>
            </w:pPr>
            <w:r>
              <w:rPr>
                <w:rFonts w:ascii="Arial" w:hAnsi="Arial"/>
                <w:b/>
                <w:sz w:val="14"/>
              </w:rPr>
              <w:t>Board Chair</w:t>
            </w:r>
          </w:p>
        </w:tc>
        <w:tc>
          <w:tcPr>
            <w:tcW w:w="6552" w:type="dxa"/>
            <w:tcMar>
              <w:top w:w="70" w:type="dxa"/>
              <w:left w:w="90" w:type="dxa"/>
              <w:bottom w:w="70" w:type="dxa"/>
              <w:right w:w="90" w:type="dxa"/>
            </w:tcMar>
            <w:vAlign w:val="center"/>
          </w:tcPr>
          <w:p w14:paraId="66B77489" w14:textId="46109A3B" w:rsidR="00F92A08" w:rsidRDefault="00D40E6D">
            <w:pPr>
              <w:spacing w:after="0"/>
            </w:pPr>
            <w:r>
              <w:rPr>
                <w:rFonts w:ascii="Arial" w:hAnsi="Arial"/>
                <w:sz w:val="14"/>
              </w:rPr>
              <w:t>Chris Eves, chriseves14@gmail.com</w:t>
            </w:r>
            <w:r>
              <w:rPr>
                <w:rFonts w:ascii="Arial" w:hAnsi="Arial"/>
                <w:sz w:val="14"/>
              </w:rPr>
              <w:br/>
            </w:r>
          </w:p>
        </w:tc>
      </w:tr>
      <w:tr w:rsidR="00F92A08" w14:paraId="2A4AD404" w14:textId="77777777">
        <w:tc>
          <w:tcPr>
            <w:tcW w:w="3096" w:type="dxa"/>
            <w:shd w:val="clear" w:color="auto" w:fill="D9E7F3"/>
            <w:tcMar>
              <w:top w:w="70" w:type="dxa"/>
              <w:left w:w="90" w:type="dxa"/>
              <w:bottom w:w="70" w:type="dxa"/>
              <w:right w:w="90" w:type="dxa"/>
            </w:tcMar>
            <w:vAlign w:val="center"/>
          </w:tcPr>
          <w:p w14:paraId="0E07DB75" w14:textId="77777777" w:rsidR="00F92A08" w:rsidRDefault="00D40E6D">
            <w:pPr>
              <w:spacing w:after="0"/>
            </w:pPr>
            <w:r>
              <w:rPr>
                <w:rFonts w:ascii="Arial" w:hAnsi="Arial"/>
                <w:b/>
                <w:sz w:val="14"/>
              </w:rPr>
              <w:t>Version / Review</w:t>
            </w:r>
          </w:p>
        </w:tc>
        <w:tc>
          <w:tcPr>
            <w:tcW w:w="6552" w:type="dxa"/>
            <w:tcMar>
              <w:top w:w="70" w:type="dxa"/>
              <w:left w:w="90" w:type="dxa"/>
              <w:bottom w:w="70" w:type="dxa"/>
              <w:right w:w="90" w:type="dxa"/>
            </w:tcMar>
            <w:vAlign w:val="center"/>
          </w:tcPr>
          <w:p w14:paraId="5E7ADBB0" w14:textId="708564EC" w:rsidR="00F92A08" w:rsidRDefault="00BD6507">
            <w:pPr>
              <w:spacing w:after="0"/>
            </w:pPr>
            <w:r>
              <w:rPr>
                <w:rFonts w:ascii="Arial" w:hAnsi="Arial"/>
                <w:sz w:val="14"/>
              </w:rPr>
              <w:t>V</w:t>
            </w:r>
            <w:r w:rsidR="00D40E6D">
              <w:rPr>
                <w:rFonts w:ascii="Arial" w:hAnsi="Arial"/>
                <w:sz w:val="14"/>
              </w:rPr>
              <w:t>ersion</w:t>
            </w:r>
            <w:r>
              <w:rPr>
                <w:rFonts w:ascii="Arial" w:hAnsi="Arial"/>
                <w:sz w:val="14"/>
              </w:rPr>
              <w:t xml:space="preserve"> 1</w:t>
            </w:r>
            <w:r w:rsidR="00D40E6D">
              <w:rPr>
                <w:rFonts w:ascii="Arial" w:hAnsi="Arial"/>
                <w:sz w:val="14"/>
              </w:rPr>
              <w:t>: September 2026</w:t>
            </w:r>
            <w:r w:rsidR="00D40E6D">
              <w:rPr>
                <w:rFonts w:ascii="Arial" w:hAnsi="Arial"/>
                <w:sz w:val="14"/>
              </w:rPr>
              <w:br/>
              <w:t>Review due: September 2027</w:t>
            </w:r>
          </w:p>
        </w:tc>
      </w:tr>
    </w:tbl>
    <w:p w14:paraId="13B47892" w14:textId="77777777" w:rsidR="00F92A08" w:rsidRDefault="00D40E6D">
      <w:r>
        <w:br w:type="page"/>
      </w:r>
    </w:p>
    <w:p w14:paraId="0D8227B9" w14:textId="77777777" w:rsidR="00F92A08" w:rsidRDefault="00D40E6D">
      <w:pPr>
        <w:pStyle w:val="Heading1"/>
      </w:pPr>
      <w:r>
        <w:lastRenderedPageBreak/>
        <w:t>Contents</w:t>
      </w:r>
    </w:p>
    <w:p w14:paraId="553A9DE7" w14:textId="77777777" w:rsidR="00F92A08" w:rsidRDefault="00D40E6D">
      <w:pPr>
        <w:tabs>
          <w:tab w:val="left" w:pos="9432"/>
        </w:tabs>
        <w:spacing w:after="20"/>
      </w:pPr>
      <w:r>
        <w:rPr>
          <w:rFonts w:ascii="Arial" w:hAnsi="Arial"/>
          <w:b/>
          <w:sz w:val="16"/>
        </w:rPr>
        <w:t>1. Why This Policy Matters</w:t>
      </w:r>
      <w:r>
        <w:tab/>
        <w:t>3</w:t>
      </w:r>
    </w:p>
    <w:p w14:paraId="44C87B83" w14:textId="77777777" w:rsidR="00F92A08" w:rsidRDefault="00D40E6D">
      <w:pPr>
        <w:tabs>
          <w:tab w:val="left" w:pos="9432"/>
        </w:tabs>
        <w:spacing w:after="20"/>
      </w:pPr>
      <w:r>
        <w:rPr>
          <w:rFonts w:ascii="Arial" w:hAnsi="Arial"/>
          <w:b/>
          <w:sz w:val="16"/>
        </w:rPr>
        <w:t>2. Who This Policy Is For</w:t>
      </w:r>
      <w:r>
        <w:tab/>
        <w:t>3</w:t>
      </w:r>
    </w:p>
    <w:p w14:paraId="5A372D33" w14:textId="77777777" w:rsidR="00F92A08" w:rsidRDefault="00D40E6D">
      <w:pPr>
        <w:tabs>
          <w:tab w:val="left" w:pos="9432"/>
        </w:tabs>
        <w:spacing w:after="20"/>
      </w:pPr>
      <w:r>
        <w:rPr>
          <w:rFonts w:ascii="Arial" w:hAnsi="Arial"/>
          <w:b/>
          <w:sz w:val="16"/>
        </w:rPr>
        <w:t>3. What Prevent Means</w:t>
      </w:r>
      <w:r>
        <w:tab/>
        <w:t>3</w:t>
      </w:r>
    </w:p>
    <w:p w14:paraId="11CDEADA" w14:textId="77777777" w:rsidR="00F92A08" w:rsidRDefault="00D40E6D">
      <w:pPr>
        <w:tabs>
          <w:tab w:val="left" w:pos="9432"/>
        </w:tabs>
        <w:spacing w:after="20"/>
      </w:pPr>
      <w:r>
        <w:rPr>
          <w:rFonts w:ascii="Arial" w:hAnsi="Arial"/>
          <w:b/>
          <w:sz w:val="16"/>
        </w:rPr>
        <w:t>4. What Radicalisation Means</w:t>
      </w:r>
      <w:r>
        <w:tab/>
        <w:t>3</w:t>
      </w:r>
    </w:p>
    <w:p w14:paraId="23B76133" w14:textId="77777777" w:rsidR="00F92A08" w:rsidRDefault="00D40E6D">
      <w:pPr>
        <w:tabs>
          <w:tab w:val="left" w:pos="9432"/>
        </w:tabs>
        <w:spacing w:after="20"/>
      </w:pPr>
      <w:r>
        <w:rPr>
          <w:rFonts w:ascii="Arial" w:hAnsi="Arial"/>
          <w:b/>
          <w:sz w:val="16"/>
        </w:rPr>
        <w:t>5. Why Someone Might Be Targeted</w:t>
      </w:r>
      <w:r>
        <w:tab/>
        <w:t>3</w:t>
      </w:r>
    </w:p>
    <w:p w14:paraId="4D189740" w14:textId="77777777" w:rsidR="00F92A08" w:rsidRDefault="00D40E6D">
      <w:pPr>
        <w:tabs>
          <w:tab w:val="left" w:pos="9432"/>
        </w:tabs>
        <w:spacing w:after="20"/>
      </w:pPr>
      <w:r>
        <w:rPr>
          <w:rFonts w:ascii="Arial" w:hAnsi="Arial"/>
          <w:b/>
          <w:sz w:val="16"/>
        </w:rPr>
        <w:t>6. Online Influence and Manipulation</w:t>
      </w:r>
      <w:r>
        <w:tab/>
        <w:t>3</w:t>
      </w:r>
    </w:p>
    <w:p w14:paraId="436F5528" w14:textId="77777777" w:rsidR="00F92A08" w:rsidRDefault="00D40E6D">
      <w:pPr>
        <w:tabs>
          <w:tab w:val="left" w:pos="9432"/>
        </w:tabs>
        <w:spacing w:after="20"/>
      </w:pPr>
      <w:r>
        <w:rPr>
          <w:rFonts w:ascii="Arial" w:hAnsi="Arial"/>
          <w:b/>
          <w:sz w:val="16"/>
        </w:rPr>
        <w:t>7. Possible Warning Signs</w:t>
      </w:r>
      <w:r>
        <w:tab/>
        <w:t>4</w:t>
      </w:r>
    </w:p>
    <w:p w14:paraId="2122B062" w14:textId="77777777" w:rsidR="00F92A08" w:rsidRDefault="00D40E6D">
      <w:pPr>
        <w:tabs>
          <w:tab w:val="left" w:pos="9432"/>
        </w:tabs>
        <w:spacing w:after="20"/>
      </w:pPr>
      <w:r>
        <w:rPr>
          <w:rFonts w:ascii="Arial" w:hAnsi="Arial"/>
          <w:b/>
          <w:sz w:val="16"/>
        </w:rPr>
        <w:t>8. What Is Not a Warning Sign by Itself</w:t>
      </w:r>
      <w:r>
        <w:tab/>
        <w:t>4</w:t>
      </w:r>
    </w:p>
    <w:p w14:paraId="4AD552B4" w14:textId="77777777" w:rsidR="00F92A08" w:rsidRDefault="00D40E6D">
      <w:pPr>
        <w:tabs>
          <w:tab w:val="left" w:pos="9432"/>
        </w:tabs>
        <w:spacing w:after="20"/>
      </w:pPr>
      <w:r>
        <w:rPr>
          <w:rFonts w:ascii="Arial" w:hAnsi="Arial"/>
          <w:b/>
          <w:sz w:val="16"/>
        </w:rPr>
        <w:t>9. Your Rights at Project Challenge</w:t>
      </w:r>
      <w:r>
        <w:tab/>
        <w:t>4</w:t>
      </w:r>
    </w:p>
    <w:p w14:paraId="74D29895" w14:textId="77777777" w:rsidR="00F92A08" w:rsidRDefault="00D40E6D">
      <w:pPr>
        <w:tabs>
          <w:tab w:val="left" w:pos="9432"/>
        </w:tabs>
        <w:spacing w:after="20"/>
      </w:pPr>
      <w:r>
        <w:rPr>
          <w:rFonts w:ascii="Arial" w:hAnsi="Arial"/>
          <w:b/>
          <w:sz w:val="16"/>
        </w:rPr>
        <w:t>10. Neurodiversity, Disability and Fair Treatment</w:t>
      </w:r>
      <w:r>
        <w:tab/>
        <w:t>5</w:t>
      </w:r>
    </w:p>
    <w:p w14:paraId="4E347A20" w14:textId="77777777" w:rsidR="00F92A08" w:rsidRDefault="00D40E6D">
      <w:pPr>
        <w:tabs>
          <w:tab w:val="left" w:pos="9432"/>
        </w:tabs>
        <w:spacing w:after="20"/>
      </w:pPr>
      <w:r>
        <w:rPr>
          <w:rFonts w:ascii="Arial" w:hAnsi="Arial"/>
          <w:b/>
          <w:sz w:val="16"/>
        </w:rPr>
        <w:t>11. What You Can Do</w:t>
      </w:r>
      <w:r>
        <w:tab/>
        <w:t>5</w:t>
      </w:r>
    </w:p>
    <w:p w14:paraId="4E3DE9FA" w14:textId="77777777" w:rsidR="00F92A08" w:rsidRDefault="00D40E6D">
      <w:pPr>
        <w:tabs>
          <w:tab w:val="left" w:pos="9432"/>
        </w:tabs>
        <w:spacing w:after="20"/>
      </w:pPr>
      <w:r>
        <w:rPr>
          <w:rFonts w:ascii="Arial" w:hAnsi="Arial"/>
          <w:b/>
          <w:sz w:val="16"/>
        </w:rPr>
        <w:t>12. How to Tell Us About a Concern</w:t>
      </w:r>
      <w:r>
        <w:tab/>
        <w:t>5</w:t>
      </w:r>
    </w:p>
    <w:p w14:paraId="3845F92F" w14:textId="77777777" w:rsidR="00F92A08" w:rsidRDefault="00D40E6D">
      <w:pPr>
        <w:tabs>
          <w:tab w:val="left" w:pos="9432"/>
        </w:tabs>
        <w:spacing w:after="20"/>
      </w:pPr>
      <w:r>
        <w:rPr>
          <w:rFonts w:ascii="Arial" w:hAnsi="Arial"/>
          <w:b/>
          <w:sz w:val="16"/>
        </w:rPr>
        <w:t>13. What Happens When You Tell Us</w:t>
      </w:r>
      <w:r>
        <w:tab/>
        <w:t>5</w:t>
      </w:r>
    </w:p>
    <w:p w14:paraId="6F753FFC" w14:textId="77777777" w:rsidR="00F92A08" w:rsidRDefault="00D40E6D">
      <w:pPr>
        <w:tabs>
          <w:tab w:val="left" w:pos="9432"/>
        </w:tabs>
        <w:spacing w:after="20"/>
      </w:pPr>
      <w:r>
        <w:rPr>
          <w:rFonts w:ascii="Arial" w:hAnsi="Arial"/>
          <w:b/>
          <w:sz w:val="16"/>
        </w:rPr>
        <w:t>14. What a Prevent Referral Means</w:t>
      </w:r>
      <w:r>
        <w:tab/>
        <w:t>6</w:t>
      </w:r>
    </w:p>
    <w:p w14:paraId="0024A46E" w14:textId="77777777" w:rsidR="00F92A08" w:rsidRDefault="00D40E6D">
      <w:pPr>
        <w:tabs>
          <w:tab w:val="left" w:pos="9432"/>
        </w:tabs>
        <w:spacing w:after="20"/>
      </w:pPr>
      <w:r>
        <w:rPr>
          <w:rFonts w:ascii="Arial" w:hAnsi="Arial"/>
          <w:b/>
          <w:sz w:val="16"/>
        </w:rPr>
        <w:t>15. Channel Support</w:t>
      </w:r>
      <w:r>
        <w:tab/>
        <w:t>6</w:t>
      </w:r>
    </w:p>
    <w:p w14:paraId="18C4C96F" w14:textId="77777777" w:rsidR="00F92A08" w:rsidRDefault="00D40E6D">
      <w:pPr>
        <w:tabs>
          <w:tab w:val="left" w:pos="9432"/>
        </w:tabs>
        <w:spacing w:after="20"/>
      </w:pPr>
      <w:r>
        <w:rPr>
          <w:rFonts w:ascii="Arial" w:hAnsi="Arial"/>
          <w:b/>
          <w:sz w:val="16"/>
        </w:rPr>
        <w:t>16. Privacy and Information Sharing</w:t>
      </w:r>
      <w:r>
        <w:tab/>
        <w:t>6</w:t>
      </w:r>
    </w:p>
    <w:p w14:paraId="50706704" w14:textId="77777777" w:rsidR="00F92A08" w:rsidRDefault="00D40E6D">
      <w:pPr>
        <w:tabs>
          <w:tab w:val="left" w:pos="9432"/>
        </w:tabs>
        <w:spacing w:after="20"/>
      </w:pPr>
      <w:r>
        <w:rPr>
          <w:rFonts w:ascii="Arial" w:hAnsi="Arial"/>
          <w:b/>
          <w:sz w:val="16"/>
        </w:rPr>
        <w:t>17. Immediate Danger</w:t>
      </w:r>
      <w:r>
        <w:tab/>
        <w:t>6</w:t>
      </w:r>
    </w:p>
    <w:p w14:paraId="032CD570" w14:textId="77777777" w:rsidR="00F92A08" w:rsidRDefault="00D40E6D">
      <w:pPr>
        <w:tabs>
          <w:tab w:val="left" w:pos="9432"/>
        </w:tabs>
        <w:spacing w:after="20"/>
      </w:pPr>
      <w:r>
        <w:rPr>
          <w:rFonts w:ascii="Arial" w:hAnsi="Arial"/>
          <w:b/>
          <w:sz w:val="16"/>
        </w:rPr>
        <w:t>18. Learning, Discussion and Freedom of Expression</w:t>
      </w:r>
      <w:r>
        <w:tab/>
        <w:t>6</w:t>
      </w:r>
    </w:p>
    <w:p w14:paraId="6A04CC3A" w14:textId="77777777" w:rsidR="00F92A08" w:rsidRDefault="00D40E6D">
      <w:pPr>
        <w:tabs>
          <w:tab w:val="left" w:pos="9432"/>
        </w:tabs>
        <w:spacing w:after="20"/>
      </w:pPr>
      <w:r>
        <w:rPr>
          <w:rFonts w:ascii="Arial" w:hAnsi="Arial"/>
          <w:b/>
          <w:sz w:val="16"/>
        </w:rPr>
        <w:t>19. How Project Challenge Reduces Risk</w:t>
      </w:r>
      <w:r>
        <w:tab/>
        <w:t>6</w:t>
      </w:r>
    </w:p>
    <w:p w14:paraId="551BC329" w14:textId="77777777" w:rsidR="00F92A08" w:rsidRDefault="00D40E6D">
      <w:pPr>
        <w:tabs>
          <w:tab w:val="left" w:pos="9432"/>
        </w:tabs>
        <w:spacing w:after="20"/>
      </w:pPr>
      <w:r>
        <w:rPr>
          <w:rFonts w:ascii="Arial" w:hAnsi="Arial"/>
          <w:b/>
          <w:sz w:val="16"/>
        </w:rPr>
        <w:t>20. Complaints and Review</w:t>
      </w:r>
      <w:r>
        <w:tab/>
        <w:t>7</w:t>
      </w:r>
    </w:p>
    <w:p w14:paraId="251AD091" w14:textId="77777777" w:rsidR="00F92A08" w:rsidRDefault="00D40E6D">
      <w:pPr>
        <w:tabs>
          <w:tab w:val="left" w:pos="9432"/>
        </w:tabs>
        <w:spacing w:after="20"/>
      </w:pPr>
      <w:r>
        <w:rPr>
          <w:rFonts w:ascii="Arial" w:hAnsi="Arial"/>
          <w:b/>
          <w:sz w:val="16"/>
        </w:rPr>
        <w:t>21. Related Documents and Guidance</w:t>
      </w:r>
      <w:r>
        <w:tab/>
        <w:t>7</w:t>
      </w:r>
    </w:p>
    <w:p w14:paraId="10C007E5" w14:textId="77777777" w:rsidR="00F92A08" w:rsidRDefault="00D40E6D">
      <w:pPr>
        <w:tabs>
          <w:tab w:val="left" w:pos="9432"/>
        </w:tabs>
        <w:spacing w:after="20"/>
      </w:pPr>
      <w:r>
        <w:rPr>
          <w:rFonts w:ascii="Arial" w:hAnsi="Arial"/>
          <w:b/>
          <w:sz w:val="16"/>
        </w:rPr>
        <w:t>Appendix 1: Quick Learner Guide</w:t>
      </w:r>
      <w:r>
        <w:tab/>
        <w:t>8</w:t>
      </w:r>
    </w:p>
    <w:p w14:paraId="31FB9F07" w14:textId="77777777" w:rsidR="00F92A08" w:rsidRDefault="00D40E6D">
      <w:pPr>
        <w:tabs>
          <w:tab w:val="left" w:pos="9432"/>
        </w:tabs>
        <w:spacing w:after="20"/>
      </w:pPr>
      <w:r>
        <w:rPr>
          <w:rFonts w:ascii="Arial" w:hAnsi="Arial"/>
          <w:b/>
          <w:sz w:val="16"/>
        </w:rPr>
        <w:t>Appendix 2: Staff Responsibilities</w:t>
      </w:r>
      <w:r>
        <w:tab/>
        <w:t>9</w:t>
      </w:r>
    </w:p>
    <w:p w14:paraId="1D10AA49" w14:textId="77777777" w:rsidR="00F92A08" w:rsidRDefault="00D40E6D">
      <w:r>
        <w:br w:type="page"/>
      </w:r>
    </w:p>
    <w:p w14:paraId="236164B9" w14:textId="77777777" w:rsidR="00F92A08" w:rsidRDefault="00D40E6D">
      <w:pPr>
        <w:pStyle w:val="Heading1"/>
      </w:pPr>
      <w:r>
        <w:lastRenderedPageBreak/>
        <w:t>1. WHY THIS POLICY MATTERS</w:t>
      </w:r>
    </w:p>
    <w:p w14:paraId="6A61DB81" w14:textId="77777777" w:rsidR="00F92A08" w:rsidRDefault="00D40E6D">
      <w:r>
        <w:t>Project Challenge (PC) wants every learner to feel safe, included and able to think for themselves. Most people use the internet, explore ideas and form strong opinions without becoming involved in harm. Sometimes, however, a person or group may use friendship, attention, fear, anger, identity or misleading information to draw someone towards terrorism or support for terrorism.</w:t>
      </w:r>
    </w:p>
    <w:p w14:paraId="472EDCF3" w14:textId="77777777" w:rsidR="00F92A08" w:rsidRDefault="00D40E6D">
      <w:r>
        <w:t>Knowing how this can happen helps you recognise manipulation, protect yourself and other people, and ask for help early. Prevent is one part of safeguarding: its purpose is to offer support before serious harm happens.</w:t>
      </w:r>
    </w:p>
    <w:p w14:paraId="6BDF1E22" w14:textId="77777777" w:rsidR="00F92A08" w:rsidRDefault="00D40E6D">
      <w:pPr>
        <w:pStyle w:val="Heading1"/>
      </w:pPr>
      <w:r>
        <w:t>2. WHO THIS POLICY IS FOR</w:t>
      </w:r>
    </w:p>
    <w:p w14:paraId="6993DF9B" w14:textId="77777777" w:rsidR="00F92A08" w:rsidRDefault="00D40E6D">
      <w:r>
        <w:t>This policy is written mainly for PC learners of all ages. It also explains what staff will do. It applies during lessons, tutorials, remote learning, placements, visits and events, and when online or off-site activity affects your safety or learning at PC.</w:t>
      </w:r>
    </w:p>
    <w:p w14:paraId="68F634AB" w14:textId="77777777" w:rsidR="00F92A08" w:rsidRDefault="00D40E6D">
      <w:pPr>
        <w:pStyle w:val="Heading1"/>
      </w:pPr>
      <w:r>
        <w:t>3. WHAT PREVENT MEANS</w:t>
      </w:r>
    </w:p>
    <w:p w14:paraId="484F6B86" w14:textId="77777777" w:rsidR="00F92A08" w:rsidRDefault="00D40E6D">
      <w:r>
        <w:t>Prevent is part of the government’s counter-terrorism strategy. Education providers have a legal duty to help prevent people from becoming terrorists or supporting terrorism. At PC, this means building your confidence and digital awareness, listening when something worries you, checking concerns carefully and arranging suitable help.</w:t>
      </w:r>
    </w:p>
    <w:p w14:paraId="29DCC0A2" w14:textId="77777777" w:rsidR="00F92A08" w:rsidRDefault="00D40E6D">
      <w:pPr>
        <w:pStyle w:val="ListBullet"/>
      </w:pPr>
      <w:r>
        <w:t>Prevent support is not a punishment.</w:t>
      </w:r>
    </w:p>
    <w:p w14:paraId="14D6CF3C" w14:textId="77777777" w:rsidR="00F92A08" w:rsidRDefault="00D40E6D">
      <w:pPr>
        <w:pStyle w:val="ListBullet"/>
      </w:pPr>
      <w:r>
        <w:t>A concern or referral does not mean you are guilty or have committed a crime.</w:t>
      </w:r>
    </w:p>
    <w:p w14:paraId="0FD8F61C" w14:textId="77777777" w:rsidR="00F92A08" w:rsidRDefault="00D40E6D">
      <w:pPr>
        <w:pStyle w:val="ListBullet"/>
      </w:pPr>
      <w:r>
        <w:t>A Prevent referral does not itself give you a criminal record.</w:t>
      </w:r>
    </w:p>
    <w:p w14:paraId="11664453" w14:textId="77777777" w:rsidR="00F92A08" w:rsidRDefault="00D40E6D">
      <w:pPr>
        <w:pStyle w:val="ListBullet"/>
      </w:pPr>
      <w:r>
        <w:t>Prevent does not ban lawful religion, political belief, protest, debate or criticism of government.</w:t>
      </w:r>
    </w:p>
    <w:p w14:paraId="1B57E7D1" w14:textId="77777777" w:rsidR="00F92A08" w:rsidRDefault="00D40E6D">
      <w:pPr>
        <w:pStyle w:val="ListBullet"/>
      </w:pPr>
      <w:r>
        <w:t>PC must consider every concern fairly and in context.</w:t>
      </w:r>
    </w:p>
    <w:p w14:paraId="1664F13B" w14:textId="77777777" w:rsidR="00F92A08" w:rsidRDefault="00D40E6D">
      <w:pPr>
        <w:pStyle w:val="Heading1"/>
      </w:pPr>
      <w:r>
        <w:t>4. WHAT RADICALISATION MEANS</w:t>
      </w:r>
    </w:p>
    <w:p w14:paraId="39870FAB" w14:textId="77777777" w:rsidR="00F92A08" w:rsidRDefault="00D40E6D">
      <w:r>
        <w:t>Radicalisation is the process through which a person comes to support or take part in terrorism. It can involve different terrorist ideologies and can affect people from any background. It may happen gradually or quickly, online or face to face, and sometimes alongside other forms of exploitation or abuse.</w:t>
      </w:r>
    </w:p>
    <w:p w14:paraId="0D70E58C" w14:textId="77777777" w:rsidR="00F92A08" w:rsidRDefault="00D40E6D">
      <w:r>
        <w:t>Having radical or unpopular ideas is not automatically radicalisation. The safeguarding concern is a possible pathway towards terrorism, support for terrorist violence or preparation for serious harm.</w:t>
      </w:r>
    </w:p>
    <w:p w14:paraId="3F22D7D8" w14:textId="77777777" w:rsidR="00F92A08" w:rsidRDefault="00D40E6D">
      <w:pPr>
        <w:pStyle w:val="Heading1"/>
      </w:pPr>
      <w:r>
        <w:t>5. WHY SOMEONE MIGHT BE TARGETED</w:t>
      </w:r>
    </w:p>
    <w:p w14:paraId="36BF44D9" w14:textId="77777777" w:rsidR="00F92A08" w:rsidRDefault="00D40E6D">
      <w:r>
        <w:t>There is no type of person who becomes radicalised. People may be more open to manipulation at a time when they are looking for belonging, purpose, certainty, friendship, status or an explanation for unfairness. Grief, loneliness, bullying, discrimination, trauma, conflict, family difficulties or feeling unheard can sometimes increase risk.</w:t>
      </w:r>
    </w:p>
    <w:p w14:paraId="62C10854" w14:textId="77777777" w:rsidR="00F92A08" w:rsidRDefault="00D40E6D">
      <w:r>
        <w:t>These experiences do not make anyone dangerous. They show why trusted relationships, fair treatment and early support matter. A manipulator may notice a need and pretend to meet it while gradually isolating, pressuring or controlling the person.</w:t>
      </w:r>
    </w:p>
    <w:p w14:paraId="22697401" w14:textId="77777777" w:rsidR="00F92A08" w:rsidRDefault="00D40E6D">
      <w:pPr>
        <w:pStyle w:val="Heading1"/>
      </w:pPr>
      <w:r>
        <w:lastRenderedPageBreak/>
        <w:t>6. ONLINE INFLUENCE AND MANIPULATION</w:t>
      </w:r>
    </w:p>
    <w:p w14:paraId="42941D02" w14:textId="77777777" w:rsidR="00F92A08" w:rsidRDefault="00D40E6D">
      <w:pPr>
        <w:pStyle w:val="ListBullet"/>
      </w:pPr>
      <w:r>
        <w:t>Algorithms may repeatedly recommend more extreme material after a few searches or views.</w:t>
      </w:r>
    </w:p>
    <w:p w14:paraId="4729BCFA" w14:textId="77777777" w:rsidR="00F92A08" w:rsidRDefault="00D40E6D">
      <w:pPr>
        <w:pStyle w:val="ListBullet"/>
      </w:pPr>
      <w:r>
        <w:t>A person may begin with humour, gaming, music, news, conspiracy content or a shared grievance before introducing violent ideas.</w:t>
      </w:r>
    </w:p>
    <w:p w14:paraId="2743A833" w14:textId="77777777" w:rsidR="00F92A08" w:rsidRDefault="00D40E6D">
      <w:pPr>
        <w:pStyle w:val="ListBullet"/>
      </w:pPr>
      <w:r>
        <w:t>Closed chats and online groups may create belonging while discouraging questions or contact with family and friends.</w:t>
      </w:r>
    </w:p>
    <w:p w14:paraId="69987D26" w14:textId="77777777" w:rsidR="00F92A08" w:rsidRDefault="00D40E6D">
      <w:pPr>
        <w:pStyle w:val="ListBullet"/>
      </w:pPr>
      <w:r>
        <w:t>Manipulated images, selective clips, deepfakes and AI-generated material can make false claims look convincing.</w:t>
      </w:r>
    </w:p>
    <w:p w14:paraId="1A0605BB" w14:textId="77777777" w:rsidR="00F92A08" w:rsidRDefault="00D40E6D">
      <w:pPr>
        <w:pStyle w:val="ListBullet"/>
      </w:pPr>
      <w:r>
        <w:t>Someone may ask you to keep secrets, move to private channels, delete messages, share personal details or prove loyalty.</w:t>
      </w:r>
    </w:p>
    <w:p w14:paraId="74169220" w14:textId="77777777" w:rsidR="00F92A08" w:rsidRDefault="00D40E6D">
      <w:pPr>
        <w:pStyle w:val="ListBullet"/>
      </w:pPr>
      <w:r>
        <w:t>Propaganda may divide people into “us and them”, blame whole communities or present violence as heroic, necessary or inevitable.</w:t>
      </w:r>
    </w:p>
    <w:p w14:paraId="20F0C27F" w14:textId="77777777" w:rsidR="00F92A08" w:rsidRDefault="00D40E6D">
      <w:r>
        <w:t>Viewing disturbing material accidentally or because you are curious does not automatically mean you support it. Stop where safe, do not forward it, and tell a trusted adult if it worries you or someone is pressuring you.</w:t>
      </w:r>
    </w:p>
    <w:p w14:paraId="4F625921" w14:textId="77777777" w:rsidR="00F92A08" w:rsidRDefault="00D40E6D">
      <w:pPr>
        <w:pStyle w:val="Heading1"/>
      </w:pPr>
      <w:r>
        <w:t>7. POSSIBLE WARNING SIGNS</w:t>
      </w:r>
    </w:p>
    <w:p w14:paraId="0B021C69" w14:textId="77777777" w:rsidR="00F92A08" w:rsidRDefault="00D40E6D">
      <w:r>
        <w:t>No single sign proves radicalisation. Staff consider patterns, changes, context and whether there may be a connection with terrorism. Concerns may include:</w:t>
      </w:r>
    </w:p>
    <w:p w14:paraId="6B089E51" w14:textId="77777777" w:rsidR="00F92A08" w:rsidRDefault="00D40E6D">
      <w:pPr>
        <w:pStyle w:val="ListBullet"/>
      </w:pPr>
      <w:r>
        <w:t>credible praise or support for terrorist attacks or violence;</w:t>
      </w:r>
    </w:p>
    <w:p w14:paraId="44AE6FC7" w14:textId="77777777" w:rsidR="00F92A08" w:rsidRDefault="00D40E6D">
      <w:pPr>
        <w:pStyle w:val="ListBullet"/>
      </w:pPr>
      <w:r>
        <w:t>threats, plans or expressed intent to harm a person or group;</w:t>
      </w:r>
    </w:p>
    <w:p w14:paraId="730303C6" w14:textId="77777777" w:rsidR="00F92A08" w:rsidRDefault="00D40E6D">
      <w:pPr>
        <w:pStyle w:val="ListBullet"/>
      </w:pPr>
      <w:r>
        <w:t>creating, collecting or sharing terrorist material;</w:t>
      </w:r>
    </w:p>
    <w:p w14:paraId="55B4C501" w14:textId="77777777" w:rsidR="00F92A08" w:rsidRDefault="00D40E6D">
      <w:pPr>
        <w:pStyle w:val="ListBullet"/>
      </w:pPr>
      <w:r>
        <w:t>secretive contact with concerning people or groups;</w:t>
      </w:r>
    </w:p>
    <w:p w14:paraId="12F69DCB" w14:textId="77777777" w:rsidR="00F92A08" w:rsidRDefault="00D40E6D">
      <w:pPr>
        <w:pStyle w:val="ListBullet"/>
      </w:pPr>
      <w:r>
        <w:t>increasing pressure to reject trusted relationships and accept only one source of information;</w:t>
      </w:r>
    </w:p>
    <w:p w14:paraId="1A1033D7" w14:textId="77777777" w:rsidR="00F92A08" w:rsidRDefault="00D40E6D">
      <w:pPr>
        <w:pStyle w:val="ListBullet"/>
      </w:pPr>
      <w:r>
        <w:t>preparation, travel, fundraising or equipment connected with terrorism; or</w:t>
      </w:r>
    </w:p>
    <w:p w14:paraId="7AA17055" w14:textId="77777777" w:rsidR="00F92A08" w:rsidRDefault="00D40E6D">
      <w:pPr>
        <w:pStyle w:val="ListBullet"/>
      </w:pPr>
      <w:r>
        <w:t>a strong change in behaviour combined with terrorist ideology, violence or preparation.</w:t>
      </w:r>
    </w:p>
    <w:p w14:paraId="1E5F53AF" w14:textId="77777777" w:rsidR="00F92A08" w:rsidRDefault="00D40E6D">
      <w:pPr>
        <w:pStyle w:val="Heading1"/>
      </w:pPr>
      <w:r>
        <w:t>8. WHAT IS NOT A WARNING SIGN BY ITSELF</w:t>
      </w:r>
    </w:p>
    <w:p w14:paraId="4A1A1C24" w14:textId="77777777" w:rsidR="00F92A08" w:rsidRDefault="00D40E6D">
      <w:r>
        <w:t>The following should never be treated as proof on their own: a religion or lack of religion; race or nationality; political opinion; lawful protest; criticism of government; clothing or appearance; asking difficult questions; discussing war or injustice; social withdrawal; mental ill health; disability; neurodivergence; or an intense interest in history, weapons, crime or current events.</w:t>
      </w:r>
    </w:p>
    <w:p w14:paraId="66B67A6D" w14:textId="77777777" w:rsidR="00F92A08" w:rsidRDefault="00D40E6D">
      <w:r>
        <w:t>PC staff must avoid stereotypes and seek evidence. We would rather have an honest conversation than make assumptions about you.</w:t>
      </w:r>
    </w:p>
    <w:p w14:paraId="01839047" w14:textId="77777777" w:rsidR="00F92A08" w:rsidRDefault="00D40E6D">
      <w:pPr>
        <w:pStyle w:val="Heading1"/>
      </w:pPr>
      <w:r>
        <w:t>9. YOUR RIGHTS AT PROJECT CHALLENGE</w:t>
      </w:r>
    </w:p>
    <w:p w14:paraId="2F429DC1" w14:textId="77777777" w:rsidR="00F92A08" w:rsidRDefault="00D40E6D">
      <w:pPr>
        <w:pStyle w:val="ListBullet"/>
      </w:pPr>
      <w:r>
        <w:t>To be treated with dignity and without discrimination.</w:t>
      </w:r>
    </w:p>
    <w:p w14:paraId="29AAC42A" w14:textId="77777777" w:rsidR="00F92A08" w:rsidRDefault="00D40E6D">
      <w:pPr>
        <w:pStyle w:val="ListBullet"/>
      </w:pPr>
      <w:r>
        <w:t>To hold lawful beliefs and express lawful views, including views staff may disagree with.</w:t>
      </w:r>
    </w:p>
    <w:p w14:paraId="17345671" w14:textId="77777777" w:rsidR="00F92A08" w:rsidRDefault="00D40E6D">
      <w:pPr>
        <w:pStyle w:val="ListBullet"/>
      </w:pPr>
      <w:r>
        <w:t>To ask questions and discuss difficult subjects in a respectful way.</w:t>
      </w:r>
    </w:p>
    <w:p w14:paraId="4DE4DA58" w14:textId="77777777" w:rsidR="00F92A08" w:rsidRDefault="00D40E6D">
      <w:pPr>
        <w:pStyle w:val="ListBullet"/>
      </w:pPr>
      <w:r>
        <w:t>To know, as far as safety allows, what is happening and why.</w:t>
      </w:r>
    </w:p>
    <w:p w14:paraId="5F994762" w14:textId="77777777" w:rsidR="00F92A08" w:rsidRDefault="00D40E6D">
      <w:pPr>
        <w:pStyle w:val="ListBullet"/>
      </w:pPr>
      <w:r>
        <w:t>To communicate in the way that works best for you and have reasonable adjustments.</w:t>
      </w:r>
    </w:p>
    <w:p w14:paraId="165461EE" w14:textId="77777777" w:rsidR="00F92A08" w:rsidRDefault="00D40E6D">
      <w:pPr>
        <w:pStyle w:val="ListBullet"/>
      </w:pPr>
      <w:r>
        <w:lastRenderedPageBreak/>
        <w:t>To be listened to before conclusions are reached, unless urgent safety action is needed.</w:t>
      </w:r>
    </w:p>
    <w:p w14:paraId="3E3DAD72" w14:textId="77777777" w:rsidR="00F92A08" w:rsidRDefault="00D40E6D">
      <w:pPr>
        <w:pStyle w:val="ListBullet"/>
      </w:pPr>
      <w:r>
        <w:t>To have appropriate ongoing learning, wellbeing and safeguarding support.</w:t>
      </w:r>
    </w:p>
    <w:p w14:paraId="5F33BAEA" w14:textId="77777777" w:rsidR="00F92A08" w:rsidRDefault="00D40E6D">
      <w:pPr>
        <w:pStyle w:val="ListBullet"/>
      </w:pPr>
      <w:r>
        <w:t>To raise a complaint if you believe PC acted unfairly or inaccurately.</w:t>
      </w:r>
    </w:p>
    <w:p w14:paraId="5E968E4E" w14:textId="77777777" w:rsidR="00F92A08" w:rsidRDefault="00D40E6D">
      <w:pPr>
        <w:pStyle w:val="Heading1"/>
      </w:pPr>
      <w:r>
        <w:t>10. NEURODIVERSITY, DISABILITY AND FAIR TREATMENT</w:t>
      </w:r>
    </w:p>
    <w:p w14:paraId="50DE245F" w14:textId="77777777" w:rsidR="00F92A08" w:rsidRDefault="00D40E6D">
      <w:r>
        <w:t>Neurodivergent learners may communicate directly, repeat language, explore disturbing topics, become deeply interested in a subject, find online trust difficult or show feelings differently. None of these things proves violent intent, terrorism or radicalisation.</w:t>
      </w:r>
    </w:p>
    <w:p w14:paraId="752628C6" w14:textId="77777777" w:rsidR="00F92A08" w:rsidRDefault="00D40E6D">
      <w:pPr>
        <w:pStyle w:val="ListBullet"/>
      </w:pPr>
      <w:r>
        <w:t>Staff will not judge risk from eye contact, tone, facial expression, stillness, movement or diagnosis.</w:t>
      </w:r>
    </w:p>
    <w:p w14:paraId="53F73315" w14:textId="77777777" w:rsidR="00F92A08" w:rsidRDefault="00D40E6D">
      <w:pPr>
        <w:pStyle w:val="ListBullet"/>
      </w:pPr>
      <w:r>
        <w:t>We will separate what happened from assumptions about why.</w:t>
      </w:r>
    </w:p>
    <w:p w14:paraId="4D6F8FE9" w14:textId="77777777" w:rsidR="00F92A08" w:rsidRDefault="00D40E6D">
      <w:pPr>
        <w:pStyle w:val="ListBullet"/>
      </w:pPr>
      <w:r>
        <w:t>Questions will be clear and non-leading, with processing time and alternative communication where needed.</w:t>
      </w:r>
    </w:p>
    <w:p w14:paraId="4BF0AAF8" w14:textId="77777777" w:rsidR="00F92A08" w:rsidRDefault="00D40E6D">
      <w:pPr>
        <w:pStyle w:val="ListBullet"/>
      </w:pPr>
      <w:r>
        <w:t>We will consider bullying, exploitation, loneliness, trauma, sensory needs and access barriers.</w:t>
      </w:r>
    </w:p>
    <w:p w14:paraId="6ADBD750" w14:textId="77777777" w:rsidR="00F92A08" w:rsidRDefault="00D40E6D">
      <w:pPr>
        <w:pStyle w:val="ListBullet"/>
      </w:pPr>
      <w:r>
        <w:t>Your support needs and strengths will be included when they help another professional understand the context.</w:t>
      </w:r>
    </w:p>
    <w:p w14:paraId="0EE0157F" w14:textId="77777777" w:rsidR="00F92A08" w:rsidRDefault="00D40E6D">
      <w:pPr>
        <w:pStyle w:val="ListBullet"/>
      </w:pPr>
      <w:r>
        <w:t>Disability or mental ill health will not be described as the cause of terrorism.</w:t>
      </w:r>
    </w:p>
    <w:p w14:paraId="45A55F29" w14:textId="77777777" w:rsidR="00F92A08" w:rsidRDefault="00D40E6D">
      <w:pPr>
        <w:pStyle w:val="Heading1"/>
      </w:pPr>
      <w:r>
        <w:t>11. WHAT YOU CAN DO</w:t>
      </w:r>
    </w:p>
    <w:p w14:paraId="7440804F" w14:textId="77777777" w:rsidR="00F92A08" w:rsidRDefault="00D40E6D">
      <w:pPr>
        <w:pStyle w:val="ListBullet"/>
      </w:pPr>
      <w:r>
        <w:t>Pause before liking, forwarding or joining material designed to create anger or fear.</w:t>
      </w:r>
    </w:p>
    <w:p w14:paraId="69873D6C" w14:textId="77777777" w:rsidR="00F92A08" w:rsidRDefault="00D40E6D">
      <w:pPr>
        <w:pStyle w:val="ListBullet"/>
      </w:pPr>
      <w:r>
        <w:t>Check who created information, what evidence is offered and what may be missing.</w:t>
      </w:r>
    </w:p>
    <w:p w14:paraId="044C59A4" w14:textId="77777777" w:rsidR="00F92A08" w:rsidRDefault="00D40E6D">
      <w:pPr>
        <w:pStyle w:val="ListBullet"/>
      </w:pPr>
      <w:r>
        <w:t>Use more than one reliable source, especially for dramatic claims.</w:t>
      </w:r>
    </w:p>
    <w:p w14:paraId="0017904B" w14:textId="77777777" w:rsidR="00F92A08" w:rsidRDefault="00D40E6D">
      <w:pPr>
        <w:pStyle w:val="ListBullet"/>
      </w:pPr>
      <w:r>
        <w:t>Protect personal details and do not move into a private chat because someone pressures you.</w:t>
      </w:r>
    </w:p>
    <w:p w14:paraId="23074B10" w14:textId="77777777" w:rsidR="00F92A08" w:rsidRDefault="00D40E6D">
      <w:pPr>
        <w:pStyle w:val="ListBullet"/>
      </w:pPr>
      <w:r>
        <w:t>Leave, block or report a group or account when it feels unsafe.</w:t>
      </w:r>
    </w:p>
    <w:p w14:paraId="69D77908" w14:textId="77777777" w:rsidR="00F92A08" w:rsidRDefault="00D40E6D">
      <w:pPr>
        <w:pStyle w:val="ListBullet"/>
      </w:pPr>
      <w:r>
        <w:t>Do not download or redistribute terrorist or illegal content.</w:t>
      </w:r>
    </w:p>
    <w:p w14:paraId="0A4B15AE" w14:textId="77777777" w:rsidR="00F92A08" w:rsidRDefault="00D40E6D">
      <w:pPr>
        <w:pStyle w:val="ListBullet"/>
      </w:pPr>
      <w:r>
        <w:t>Talk to a trusted person if something makes you confused, frightened, secretive or pressured.</w:t>
      </w:r>
    </w:p>
    <w:p w14:paraId="7D8B6BA8" w14:textId="77777777" w:rsidR="00F92A08" w:rsidRDefault="00D40E6D">
      <w:pPr>
        <w:pStyle w:val="ListBullet"/>
      </w:pPr>
      <w:r>
        <w:t>Tell staff if you are worried about yourself or somebody else.</w:t>
      </w:r>
    </w:p>
    <w:p w14:paraId="68ADF5C1" w14:textId="77777777" w:rsidR="00F92A08" w:rsidRDefault="00D40E6D">
      <w:pPr>
        <w:pStyle w:val="Heading1"/>
      </w:pPr>
      <w:r>
        <w:t>12. HOW TO TELL US ABOUT A CONCERN</w:t>
      </w:r>
    </w:p>
    <w:p w14:paraId="74B9D257" w14:textId="77777777" w:rsidR="00F92A08" w:rsidRDefault="00D40E6D">
      <w:r>
        <w:t>You can speak to any trusted member of PC staff, the Designated Safeguarding Lead or the Prevent Policy Lead. You can speak, write, type, draw, use an agreed communication aid or ask a parent, carer, friend or advocate to help you. You do not need a perfect explanation or proof.</w:t>
      </w:r>
    </w:p>
    <w:p w14:paraId="17C73CA8" w14:textId="77777777" w:rsidR="00F92A08" w:rsidRDefault="00D40E6D">
      <w:pPr>
        <w:pStyle w:val="ListBullet"/>
      </w:pPr>
      <w:r>
        <w:t>Tell us what happened or what you noticed.</w:t>
      </w:r>
    </w:p>
    <w:p w14:paraId="516EC5D5" w14:textId="77777777" w:rsidR="00F92A08" w:rsidRDefault="00D40E6D">
      <w:pPr>
        <w:pStyle w:val="ListBullet"/>
      </w:pPr>
      <w:r>
        <w:t>Share the words, account, group, message or behaviour if you can do so safely.</w:t>
      </w:r>
    </w:p>
    <w:p w14:paraId="21A85D30" w14:textId="77777777" w:rsidR="00F92A08" w:rsidRDefault="00D40E6D">
      <w:pPr>
        <w:pStyle w:val="ListBullet"/>
      </w:pPr>
      <w:r>
        <w:t>Say whether anyone is in danger now.</w:t>
      </w:r>
    </w:p>
    <w:p w14:paraId="530BC7FD" w14:textId="77777777" w:rsidR="00F92A08" w:rsidRDefault="00D40E6D">
      <w:pPr>
        <w:pStyle w:val="ListBullet"/>
      </w:pPr>
      <w:r>
        <w:t>Tell us what contact or support would help.</w:t>
      </w:r>
    </w:p>
    <w:p w14:paraId="06040EAE" w14:textId="77777777" w:rsidR="00F92A08" w:rsidRDefault="00D40E6D">
      <w:pPr>
        <w:pStyle w:val="ListBullet"/>
      </w:pPr>
      <w:r>
        <w:t>Do not keep viewing, download or forward harmful content just to collect evidence.</w:t>
      </w:r>
    </w:p>
    <w:p w14:paraId="64B3CD8D" w14:textId="77777777" w:rsidR="00F92A08" w:rsidRDefault="00D40E6D">
      <w:pPr>
        <w:pStyle w:val="Heading1"/>
      </w:pPr>
      <w:r>
        <w:t>13. WHAT HAPPENS WHEN YOU TELL US</w:t>
      </w:r>
    </w:p>
    <w:p w14:paraId="60E177BB" w14:textId="77777777" w:rsidR="00F92A08" w:rsidRDefault="00D40E6D">
      <w:r>
        <w:t xml:space="preserve">A staff member will listen calmly, check immediate safety and pass the concern to trained safeguarding staff. We may ask clear questions and check relevant information so that we understand the context. We will </w:t>
      </w:r>
      <w:r>
        <w:lastRenderedPageBreak/>
        <w:t>consider whether you need help with online safety, bullying, mental health, exploitation, discrimination or another concern as well as Prevent.</w:t>
      </w:r>
    </w:p>
    <w:p w14:paraId="44BB3526" w14:textId="77777777" w:rsidR="00F92A08" w:rsidRDefault="00D40E6D">
      <w:r>
        <w:t>Where safe and appropriate, we will explain what happens next and involve you in support. We may need to share information without permission if someone could be at risk or the law requires it. We will share only what is relevant with people who need to know.</w:t>
      </w:r>
    </w:p>
    <w:p w14:paraId="5CF2C214" w14:textId="77777777" w:rsidR="00F92A08" w:rsidRDefault="00D40E6D">
      <w:pPr>
        <w:pStyle w:val="Heading1"/>
      </w:pPr>
      <w:r>
        <w:t>14. WHAT A PREVENT REFERRAL MEANS</w:t>
      </w:r>
    </w:p>
    <w:p w14:paraId="680C59D9" w14:textId="77777777" w:rsidR="00F92A08" w:rsidRDefault="00D40E6D">
      <w:r>
        <w:t>If trained staff believe someone may be on a pathway that could lead to terrorism, PC may send a factual referral through the local Prevent route. The police first check for immediate security concerns and whether there is a genuine risk of radicalisation.</w:t>
      </w:r>
    </w:p>
    <w:p w14:paraId="3CDFB8D7" w14:textId="77777777" w:rsidR="00F92A08" w:rsidRDefault="00D40E6D">
      <w:pPr>
        <w:pStyle w:val="ListBullet"/>
      </w:pPr>
      <w:r>
        <w:t>A referral is a request for assessment and support, not a finding of guilt.</w:t>
      </w:r>
    </w:p>
    <w:p w14:paraId="6DC2F63B" w14:textId="77777777" w:rsidR="00F92A08" w:rsidRDefault="00D40E6D">
      <w:pPr>
        <w:pStyle w:val="ListBullet"/>
      </w:pPr>
      <w:r>
        <w:t>If Prevent is not the right service, other support may be offered instead.</w:t>
      </w:r>
    </w:p>
    <w:p w14:paraId="6B6D2560" w14:textId="77777777" w:rsidR="00F92A08" w:rsidRDefault="00D40E6D">
      <w:pPr>
        <w:pStyle w:val="ListBullet"/>
      </w:pPr>
      <w:r>
        <w:t>PC will normally tell you and, where appropriate, your parent or carer, unless this could increase risk or interfere with an investigation.</w:t>
      </w:r>
    </w:p>
    <w:p w14:paraId="553FBBF3" w14:textId="77777777" w:rsidR="00F92A08" w:rsidRDefault="00D40E6D">
      <w:pPr>
        <w:pStyle w:val="ListBullet"/>
      </w:pPr>
      <w:r>
        <w:t>PC will continue suitable learning and safeguarding support.</w:t>
      </w:r>
    </w:p>
    <w:p w14:paraId="091A3EA9" w14:textId="77777777" w:rsidR="00F92A08" w:rsidRDefault="00D40E6D">
      <w:pPr>
        <w:pStyle w:val="Heading1"/>
      </w:pPr>
      <w:r>
        <w:t>15. CHANNEL SUPPORT</w:t>
      </w:r>
    </w:p>
    <w:p w14:paraId="4EE283A7" w14:textId="77777777" w:rsidR="00F92A08" w:rsidRDefault="00D40E6D">
      <w:r>
        <w:t>If there is a risk of radicalisation, a local group of professionals may consider support through Channel. Channel is confidential, tailored to the person and voluntary. Support can include mentoring, family help, education, careers, online safety, counselling, mental-health support or help to understand and challenge an ideology.</w:t>
      </w:r>
    </w:p>
    <w:p w14:paraId="62E18897" w14:textId="77777777" w:rsidR="00F92A08" w:rsidRDefault="00D40E6D">
      <w:r>
        <w:t>Choosing not to take part is not itself misconduct. Agencies may still need to manage any continuing safety risk and other support may be offered.</w:t>
      </w:r>
    </w:p>
    <w:p w14:paraId="0141EA6B" w14:textId="77777777" w:rsidR="00F92A08" w:rsidRDefault="00D40E6D">
      <w:pPr>
        <w:pStyle w:val="Heading1"/>
      </w:pPr>
      <w:r>
        <w:t>16. PRIVACY AND INFORMATION SHARING</w:t>
      </w:r>
    </w:p>
    <w:p w14:paraId="58CAAB04" w14:textId="77777777" w:rsidR="00F92A08" w:rsidRDefault="00D40E6D">
      <w:r>
        <w:t>PC keeps safeguarding information securely. Records explain what was reported, what was checked, decisions, advice and support. Facts will be separated from opinions. Access is limited to people with a safeguarding or legal need.</w:t>
      </w:r>
    </w:p>
    <w:p w14:paraId="720F8F5E" w14:textId="77777777" w:rsidR="00F92A08" w:rsidRDefault="00D40E6D">
      <w:r>
        <w:t>We will respect your privacy, but cannot promise absolute confidentiality when someone may be unsafe, a serious crime may have happened or information must be shared by law. We will explain this in an accessible way whenever it is safe to do so.</w:t>
      </w:r>
    </w:p>
    <w:p w14:paraId="59FC096D" w14:textId="77777777" w:rsidR="00F92A08" w:rsidRDefault="00D40E6D">
      <w:pPr>
        <w:pStyle w:val="Heading1"/>
      </w:pPr>
      <w:r>
        <w:t>17. IMMEDIATE DANGER</w:t>
      </w:r>
    </w:p>
    <w:p w14:paraId="3502733D" w14:textId="77777777" w:rsidR="00F92A08" w:rsidRDefault="00D40E6D">
      <w:r>
        <w:t>Call 999 if there is immediate danger, a weapon, a credible imminent threat or a suspected terrorist incident. Do not confront the person or disturb possible evidence. Follow staff or police instructions and move to safety.</w:t>
      </w:r>
    </w:p>
    <w:p w14:paraId="3A0BC06E" w14:textId="77777777" w:rsidR="00F92A08" w:rsidRDefault="00D40E6D">
      <w:pPr>
        <w:pStyle w:val="Heading1"/>
      </w:pPr>
      <w:r>
        <w:lastRenderedPageBreak/>
        <w:t>18. LEARNING, DISCUSSION AND FREEDOM OF EXPRESSION</w:t>
      </w:r>
    </w:p>
    <w:p w14:paraId="6FE20A8F" w14:textId="77777777" w:rsidR="00F92A08" w:rsidRDefault="00D40E6D">
      <w:r>
        <w:t>PC wants learners to think critically, question information and discuss difficult issues. You may talk about politics, religion, identity, injustice, conflict and government policy. Disagreement is allowed. Threats, harassment, dehumanising language, deliberate support for terrorist violence and attempts to recruit or intimidate others are not acceptable.</w:t>
      </w:r>
    </w:p>
    <w:p w14:paraId="4DBBFE8B" w14:textId="77777777" w:rsidR="00F92A08" w:rsidRDefault="00D40E6D">
      <w:r>
        <w:t>Staff will create clear ground rules, use reliable evidence and avoid requiring a learner to defend a whole community or identity group. The aim is to learn how to disagree safely and recognise manipulation.</w:t>
      </w:r>
    </w:p>
    <w:p w14:paraId="4020F83B" w14:textId="77777777" w:rsidR="00F92A08" w:rsidRDefault="00D40E6D">
      <w:pPr>
        <w:pStyle w:val="Heading1"/>
      </w:pPr>
      <w:r>
        <w:t>19. HOW PROJECT CHALLENGE REDUCES RISK</w:t>
      </w:r>
    </w:p>
    <w:p w14:paraId="4BDFD230" w14:textId="77777777" w:rsidR="00F92A08" w:rsidRDefault="00D40E6D">
      <w:pPr>
        <w:pStyle w:val="ListBullet"/>
      </w:pPr>
      <w:r>
        <w:t>Teach critical thinking, media and AI literacy, online safety and respectful discussion.</w:t>
      </w:r>
    </w:p>
    <w:p w14:paraId="648F64B6" w14:textId="77777777" w:rsidR="00F92A08" w:rsidRDefault="00D40E6D">
      <w:pPr>
        <w:pStyle w:val="ListBullet"/>
      </w:pPr>
      <w:r>
        <w:t>Provide trusted adults, accessible reporting and early support.</w:t>
      </w:r>
    </w:p>
    <w:p w14:paraId="6C177BD2" w14:textId="77777777" w:rsidR="00F92A08" w:rsidRDefault="00D40E6D">
      <w:pPr>
        <w:pStyle w:val="ListBullet"/>
      </w:pPr>
      <w:r>
        <w:t>Train staff to recognise concerns and avoid stereotypes.</w:t>
      </w:r>
    </w:p>
    <w:p w14:paraId="5BF62218" w14:textId="77777777" w:rsidR="00F92A08" w:rsidRDefault="00D40E6D">
      <w:pPr>
        <w:pStyle w:val="ListBullet"/>
      </w:pPr>
      <w:r>
        <w:t>Use proportionate internet filtering and monitoring, with human review of alerts.</w:t>
      </w:r>
    </w:p>
    <w:p w14:paraId="0C86E7D6" w14:textId="77777777" w:rsidR="00F92A08" w:rsidRDefault="00D40E6D">
      <w:pPr>
        <w:pStyle w:val="ListBullet"/>
      </w:pPr>
      <w:r>
        <w:t>Assess risks connected with speakers, events, placements and online systems.</w:t>
      </w:r>
    </w:p>
    <w:p w14:paraId="2E78AC8C" w14:textId="77777777" w:rsidR="00F92A08" w:rsidRDefault="00D40E6D">
      <w:pPr>
        <w:pStyle w:val="ListBullet"/>
      </w:pPr>
      <w:r>
        <w:t>Work with safeguarding, local authority, police and Prevent professionals when needed.</w:t>
      </w:r>
    </w:p>
    <w:p w14:paraId="66804C5A" w14:textId="77777777" w:rsidR="00F92A08" w:rsidRDefault="00D40E6D">
      <w:pPr>
        <w:pStyle w:val="ListBullet"/>
      </w:pPr>
      <w:r>
        <w:t>Review our Prevent risk assessment, training and learner feedback each year.</w:t>
      </w:r>
    </w:p>
    <w:p w14:paraId="62FDFC33" w14:textId="77777777" w:rsidR="00F92A08" w:rsidRDefault="00D40E6D">
      <w:pPr>
        <w:pStyle w:val="Heading1"/>
      </w:pPr>
      <w:r>
        <w:t>20. COMPLAINTS AND REVIEW</w:t>
      </w:r>
    </w:p>
    <w:p w14:paraId="44C112C2" w14:textId="77777777" w:rsidR="00F92A08" w:rsidRDefault="00D40E6D">
      <w:r>
        <w:t>If you think PC misunderstood you, recorded something inaccurately, discriminated against you or did not explain or support you properly, speak to the Policy Lead or use the PC Complaints Policy. You may ask someone to help you. A complaint will not stop urgent action needed to protect someone.</w:t>
      </w:r>
    </w:p>
    <w:p w14:paraId="3DF97B56" w14:textId="77777777" w:rsidR="00F92A08" w:rsidRDefault="00D40E6D">
      <w:pPr>
        <w:pStyle w:val="Heading1"/>
      </w:pPr>
      <w:r>
        <w:t>21. RELATED DOCUMENTS AND GUIDANCE</w:t>
      </w:r>
    </w:p>
    <w:p w14:paraId="26FD6A6F" w14:textId="77777777" w:rsidR="00F92A08" w:rsidRDefault="00D40E6D">
      <w:pPr>
        <w:pStyle w:val="ListBullet"/>
      </w:pPr>
      <w:r>
        <w:t>Project Challenge Safeguarding and Child Protection Policy</w:t>
      </w:r>
    </w:p>
    <w:p w14:paraId="62E8F625" w14:textId="77777777" w:rsidR="00F92A08" w:rsidRDefault="00D40E6D">
      <w:pPr>
        <w:pStyle w:val="ListBullet"/>
      </w:pPr>
      <w:r>
        <w:t>Project Challenge Online Safety and Acceptable Use Policy</w:t>
      </w:r>
    </w:p>
    <w:p w14:paraId="1E37D0C5" w14:textId="77777777" w:rsidR="00F92A08" w:rsidRDefault="00D40E6D">
      <w:pPr>
        <w:pStyle w:val="ListBullet"/>
      </w:pPr>
      <w:r>
        <w:t>Project Challenge Equality, Diversity and Inclusion Policy</w:t>
      </w:r>
    </w:p>
    <w:p w14:paraId="5E50DB8C" w14:textId="77777777" w:rsidR="00F92A08" w:rsidRDefault="00D40E6D">
      <w:pPr>
        <w:pStyle w:val="ListBullet"/>
      </w:pPr>
      <w:r>
        <w:t>Project Challenge Anti-Bullying Policy</w:t>
      </w:r>
    </w:p>
    <w:p w14:paraId="5F037CB9" w14:textId="77777777" w:rsidR="00F92A08" w:rsidRDefault="00D40E6D">
      <w:pPr>
        <w:pStyle w:val="ListBullet"/>
      </w:pPr>
      <w:r>
        <w:t>Project Challenge Complaints Policy</w:t>
      </w:r>
    </w:p>
    <w:p w14:paraId="23D4B082" w14:textId="77777777" w:rsidR="00F92A08" w:rsidRDefault="00D40E6D">
      <w:pPr>
        <w:pStyle w:val="ListBullet"/>
      </w:pPr>
      <w:r>
        <w:t>Current Prevent duty and Channel guidance</w:t>
      </w:r>
    </w:p>
    <w:p w14:paraId="318422E6" w14:textId="77777777" w:rsidR="00F92A08" w:rsidRDefault="00D40E6D">
      <w:pPr>
        <w:pStyle w:val="ListBullet"/>
      </w:pPr>
      <w:r>
        <w:t>Current Keeping Children Safe in Education guidance</w:t>
      </w:r>
    </w:p>
    <w:p w14:paraId="353BA9D2" w14:textId="77777777" w:rsidR="00F92A08" w:rsidRDefault="00D40E6D">
      <w:pPr>
        <w:pStyle w:val="ListBullet"/>
      </w:pPr>
      <w:r>
        <w:t>Counter-Terrorism and Security Act 2015 and Equality Act 2010</w:t>
      </w:r>
    </w:p>
    <w:p w14:paraId="4CEEB614" w14:textId="77777777" w:rsidR="00F92A08" w:rsidRDefault="00D40E6D">
      <w:r>
        <w:br w:type="page"/>
      </w:r>
    </w:p>
    <w:p w14:paraId="7CCC0078" w14:textId="77777777" w:rsidR="00F92A08" w:rsidRDefault="00D40E6D">
      <w:pPr>
        <w:pStyle w:val="Heading1"/>
      </w:pPr>
      <w:r>
        <w:lastRenderedPageBreak/>
        <w:t>APPENDIX 1: QUICK LEARNER GUIDE</w:t>
      </w:r>
    </w:p>
    <w:p w14:paraId="393AE851" w14:textId="77777777" w:rsidR="00F92A08" w:rsidRDefault="00D40E6D">
      <w:pPr>
        <w:pStyle w:val="Heading2"/>
      </w:pPr>
      <w:r>
        <w:t>Remember</w:t>
      </w:r>
    </w:p>
    <w:p w14:paraId="23EF347C" w14:textId="77777777" w:rsidR="00F92A08" w:rsidRDefault="00D40E6D">
      <w:pPr>
        <w:pStyle w:val="ListBullet"/>
      </w:pPr>
      <w:r>
        <w:t>Prevent is about early support and safety.</w:t>
      </w:r>
    </w:p>
    <w:p w14:paraId="2ABD3058" w14:textId="77777777" w:rsidR="00F92A08" w:rsidRDefault="00D40E6D">
      <w:pPr>
        <w:pStyle w:val="ListBullet"/>
      </w:pPr>
      <w:r>
        <w:t>A referral is not proof of guilt and does not itself create a criminal record.</w:t>
      </w:r>
    </w:p>
    <w:p w14:paraId="36F47BC2" w14:textId="77777777" w:rsidR="00F92A08" w:rsidRDefault="00D40E6D">
      <w:pPr>
        <w:pStyle w:val="ListBullet"/>
      </w:pPr>
      <w:r>
        <w:t>Your lawful beliefs, identity, disability and communication style are not warning signs.</w:t>
      </w:r>
    </w:p>
    <w:p w14:paraId="5C3C8882" w14:textId="77777777" w:rsidR="00F92A08" w:rsidRDefault="00D40E6D">
      <w:pPr>
        <w:pStyle w:val="ListBullet"/>
      </w:pPr>
      <w:r>
        <w:t>Tell us if someone encourages violence, pressures you to keep secrets or isolates you from people you trust.</w:t>
      </w:r>
    </w:p>
    <w:p w14:paraId="194DC490" w14:textId="77777777" w:rsidR="00F92A08" w:rsidRDefault="00D40E6D">
      <w:pPr>
        <w:pStyle w:val="ListBullet"/>
      </w:pPr>
      <w:r>
        <w:t>Do not forward harmful content; ask a trusted person for help.</w:t>
      </w:r>
    </w:p>
    <w:p w14:paraId="577A79EA" w14:textId="77777777" w:rsidR="00F92A08" w:rsidRDefault="00D40E6D">
      <w:pPr>
        <w:pStyle w:val="ListBullet"/>
      </w:pPr>
      <w:r>
        <w:t>You may report by speaking, writing, typing or through someone you trust.</w:t>
      </w:r>
    </w:p>
    <w:p w14:paraId="10A3E94A" w14:textId="77777777" w:rsidR="00F92A08" w:rsidRDefault="00D40E6D">
      <w:pPr>
        <w:pStyle w:val="Heading2"/>
      </w:pPr>
      <w:r>
        <w:t>If you are worried</w:t>
      </w:r>
    </w:p>
    <w:p w14:paraId="7B398935" w14:textId="77777777" w:rsidR="00F92A08" w:rsidRDefault="00D40E6D">
      <w:pPr>
        <w:pStyle w:val="ListBullet"/>
      </w:pPr>
      <w:r>
        <w:t>Tell any trusted PC staff member.</w:t>
      </w:r>
    </w:p>
    <w:p w14:paraId="6951A179" w14:textId="77777777" w:rsidR="00F92A08" w:rsidRDefault="00D40E6D">
      <w:pPr>
        <w:pStyle w:val="ListBullet"/>
      </w:pPr>
      <w:r>
        <w:t>Say what happened and whether anyone is in immediate danger.</w:t>
      </w:r>
    </w:p>
    <w:p w14:paraId="7BAC9C75" w14:textId="77777777" w:rsidR="00F92A08" w:rsidRDefault="00D40E6D">
      <w:pPr>
        <w:pStyle w:val="ListBullet"/>
      </w:pPr>
      <w:r>
        <w:t>Ask what happens next and what support is available.</w:t>
      </w:r>
    </w:p>
    <w:p w14:paraId="27FB3E39" w14:textId="77777777" w:rsidR="00F92A08" w:rsidRDefault="00D40E6D">
      <w:pPr>
        <w:pStyle w:val="ListBullet"/>
      </w:pPr>
      <w:r>
        <w:t>Call 999 in an emergency.</w:t>
      </w:r>
    </w:p>
    <w:p w14:paraId="6C8EE500" w14:textId="77777777" w:rsidR="00F92A08" w:rsidRDefault="00D40E6D">
      <w:r>
        <w:t>Trusted staff member / contact: _________________________________________________</w:t>
      </w:r>
    </w:p>
    <w:p w14:paraId="40F4181A" w14:textId="77777777" w:rsidR="00F92A08" w:rsidRDefault="00D40E6D">
      <w:r>
        <w:br w:type="page"/>
      </w:r>
    </w:p>
    <w:p w14:paraId="6F4D74E2" w14:textId="77777777" w:rsidR="00F92A08" w:rsidRDefault="00D40E6D">
      <w:pPr>
        <w:pStyle w:val="Heading1"/>
      </w:pPr>
      <w:r>
        <w:lastRenderedPageBreak/>
        <w:t>APPENDIX 2: STAFF RESPONSIBILITIES</w:t>
      </w:r>
    </w:p>
    <w:p w14:paraId="098A0155" w14:textId="77777777" w:rsidR="00F92A08" w:rsidRDefault="00D40E6D">
      <w:r>
        <w:t>This appendix summarises the organisational actions that support the learner-facing policy. Staff must follow the full safeguarding procedure and current statutory guidance.</w:t>
      </w:r>
    </w:p>
    <w:p w14:paraId="0E61DDB1" w14:textId="77777777" w:rsidR="00F92A08" w:rsidRDefault="00D40E6D">
      <w:pPr>
        <w:pStyle w:val="Heading2"/>
      </w:pPr>
      <w:r>
        <w:t>Notice, Check, Share</w:t>
      </w:r>
    </w:p>
    <w:p w14:paraId="5B829189" w14:textId="77777777" w:rsidR="00F92A08" w:rsidRDefault="00D40E6D">
      <w:pPr>
        <w:pStyle w:val="ListBullet"/>
      </w:pPr>
      <w:r>
        <w:t>Notice facts, change, context and immediate danger; record exact words without conducting an investigation.</w:t>
      </w:r>
    </w:p>
    <w:p w14:paraId="3B16247D" w14:textId="77777777" w:rsidR="00F92A08" w:rsidRDefault="00D40E6D">
      <w:pPr>
        <w:pStyle w:val="ListBullet"/>
      </w:pPr>
      <w:r>
        <w:t>Check promptly with the DSL or Prevent Policy Lead, considering alternative explanations, other safeguarding needs and reasonable adjustments.</w:t>
      </w:r>
    </w:p>
    <w:p w14:paraId="5B82A294" w14:textId="77777777" w:rsidR="00F92A08" w:rsidRDefault="00D40E6D">
      <w:pPr>
        <w:pStyle w:val="ListBullet"/>
      </w:pPr>
      <w:r>
        <w:t>Share through the current local Prevent route when there is reason to believe the person may be on a pathway that could lead to terrorism. Call 999 for immediate danger.</w:t>
      </w:r>
    </w:p>
    <w:p w14:paraId="3DA3F96F" w14:textId="77777777" w:rsidR="00F92A08" w:rsidRDefault="00D40E6D">
      <w:pPr>
        <w:pStyle w:val="Heading2"/>
      </w:pPr>
      <w:r>
        <w:t>Leadership and assurance</w:t>
      </w:r>
    </w:p>
    <w:p w14:paraId="56A4DFDB" w14:textId="77777777" w:rsidR="00F92A08" w:rsidRDefault="00D40E6D">
      <w:pPr>
        <w:pStyle w:val="ListBullet"/>
      </w:pPr>
      <w:r>
        <w:t>Maintain a current Prevent risk assessment and action plan.</w:t>
      </w:r>
    </w:p>
    <w:p w14:paraId="0E2CA7CF" w14:textId="77777777" w:rsidR="00F92A08" w:rsidRDefault="00D40E6D">
      <w:pPr>
        <w:pStyle w:val="ListBullet"/>
      </w:pPr>
      <w:r>
        <w:t>Keep local authority, police and DfE Prevent contacts current.</w:t>
      </w:r>
    </w:p>
    <w:p w14:paraId="622E5C1B" w14:textId="77777777" w:rsidR="00F92A08" w:rsidRDefault="00D40E6D">
      <w:pPr>
        <w:pStyle w:val="ListBullet"/>
      </w:pPr>
      <w:r>
        <w:t>Provide role-appropriate training and refresh it after guidance or risk changes.</w:t>
      </w:r>
    </w:p>
    <w:p w14:paraId="27906295" w14:textId="77777777" w:rsidR="00F92A08" w:rsidRDefault="00D40E6D">
      <w:pPr>
        <w:pStyle w:val="ListBullet"/>
      </w:pPr>
      <w:r>
        <w:t>Use proportionate filtering, monitoring and external-speaker checks.</w:t>
      </w:r>
    </w:p>
    <w:p w14:paraId="6922C1BF" w14:textId="77777777" w:rsidR="00F92A08" w:rsidRDefault="00D40E6D">
      <w:pPr>
        <w:pStyle w:val="ListBullet"/>
      </w:pPr>
      <w:r>
        <w:t>Record referrals, non-referral decisions, advice, support and review.</w:t>
      </w:r>
    </w:p>
    <w:p w14:paraId="756FB17F" w14:textId="77777777" w:rsidR="00F92A08" w:rsidRDefault="00D40E6D">
      <w:pPr>
        <w:pStyle w:val="ListBullet"/>
      </w:pPr>
      <w:r>
        <w:t>Monitor equality impact without profiling communities or setting referral targets.</w:t>
      </w:r>
    </w:p>
    <w:p w14:paraId="58F951AB" w14:textId="77777777" w:rsidR="00F92A08" w:rsidRDefault="00D40E6D">
      <w:pPr>
        <w:pStyle w:val="ListBullet"/>
      </w:pPr>
      <w:r>
        <w:t>Have regard to section 26 of the Counter-Terrorism and Security Act 2015 and current Prevent and Channel guidance.</w:t>
      </w:r>
    </w:p>
    <w:sectPr w:rsidR="00F92A08" w:rsidSect="00034616">
      <w:headerReference w:type="default" r:id="rId9"/>
      <w:footerReference w:type="default" r:id="rId10"/>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A1B9E" w14:textId="77777777" w:rsidR="000A6B60" w:rsidRDefault="000A6B60">
      <w:pPr>
        <w:spacing w:after="0" w:line="240" w:lineRule="auto"/>
      </w:pPr>
      <w:r>
        <w:separator/>
      </w:r>
    </w:p>
  </w:endnote>
  <w:endnote w:type="continuationSeparator" w:id="0">
    <w:p w14:paraId="52A737F8" w14:textId="77777777" w:rsidR="000A6B60" w:rsidRDefault="000A6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4857" w14:textId="77777777" w:rsidR="005D4D1E" w:rsidRDefault="00D40E6D">
    <w:pPr>
      <w:pStyle w:val="Footer"/>
      <w:jc w:val="center"/>
    </w:pPr>
    <w:r>
      <w:rPr>
        <w:color w:val="5A5A5A"/>
        <w:sz w:val="16"/>
      </w:rPr>
      <w:t xml:space="preserve">    </w:t>
    </w:r>
    <w:r>
      <w:fldChar w:fldCharType="begin"/>
    </w:r>
    <w:r>
      <w:instrText>PAGE</w:instrText>
    </w:r>
    <w:r>
      <w:fldChar w:fldCharType="separate"/>
    </w:r>
    <w:r w:rsidR="00DF717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1253" w14:textId="77777777" w:rsidR="000A6B60" w:rsidRDefault="000A6B60">
      <w:pPr>
        <w:spacing w:after="0" w:line="240" w:lineRule="auto"/>
      </w:pPr>
      <w:r>
        <w:separator/>
      </w:r>
    </w:p>
  </w:footnote>
  <w:footnote w:type="continuationSeparator" w:id="0">
    <w:p w14:paraId="00E57E7E" w14:textId="77777777" w:rsidR="000A6B60" w:rsidRDefault="000A6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02A80" w14:textId="77777777" w:rsidR="005D4D1E" w:rsidRDefault="00D40E6D">
    <w:pPr>
      <w:pStyle w:val="Header"/>
      <w:jc w:val="center"/>
    </w:pPr>
    <w:r>
      <w:rPr>
        <w:rFonts w:ascii="Arial" w:hAnsi="Arial"/>
        <w:color w:val="8C8C8C"/>
        <w:sz w:val="12"/>
      </w:rPr>
      <w:t>Project Challenge | Learner Prevent and Radicalisation Policy 2026/27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5392354">
    <w:abstractNumId w:val="8"/>
  </w:num>
  <w:num w:numId="2" w16cid:durableId="1014694576">
    <w:abstractNumId w:val="6"/>
  </w:num>
  <w:num w:numId="3" w16cid:durableId="1625114417">
    <w:abstractNumId w:val="5"/>
  </w:num>
  <w:num w:numId="4" w16cid:durableId="1739087799">
    <w:abstractNumId w:val="4"/>
  </w:num>
  <w:num w:numId="5" w16cid:durableId="694968333">
    <w:abstractNumId w:val="7"/>
  </w:num>
  <w:num w:numId="6" w16cid:durableId="1778016723">
    <w:abstractNumId w:val="3"/>
  </w:num>
  <w:num w:numId="7" w16cid:durableId="1338844612">
    <w:abstractNumId w:val="2"/>
  </w:num>
  <w:num w:numId="8" w16cid:durableId="1249660115">
    <w:abstractNumId w:val="1"/>
  </w:num>
  <w:num w:numId="9" w16cid:durableId="89921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2108"/>
    <w:rsid w:val="000A6B60"/>
    <w:rsid w:val="0015074B"/>
    <w:rsid w:val="0017285D"/>
    <w:rsid w:val="0029639D"/>
    <w:rsid w:val="00326F90"/>
    <w:rsid w:val="005D4D1E"/>
    <w:rsid w:val="006E5310"/>
    <w:rsid w:val="006F4F39"/>
    <w:rsid w:val="00737B78"/>
    <w:rsid w:val="008309DD"/>
    <w:rsid w:val="009B76D9"/>
    <w:rsid w:val="009B7C05"/>
    <w:rsid w:val="009C28B9"/>
    <w:rsid w:val="00A36EC8"/>
    <w:rsid w:val="00AA1D8D"/>
    <w:rsid w:val="00B47730"/>
    <w:rsid w:val="00B55B64"/>
    <w:rsid w:val="00B70B1A"/>
    <w:rsid w:val="00BB1E9E"/>
    <w:rsid w:val="00BD6507"/>
    <w:rsid w:val="00C206A3"/>
    <w:rsid w:val="00CB0664"/>
    <w:rsid w:val="00CB790B"/>
    <w:rsid w:val="00D40E6D"/>
    <w:rsid w:val="00DF7178"/>
    <w:rsid w:val="00E76F1F"/>
    <w:rsid w:val="00EC4744"/>
    <w:rsid w:val="00EE3E25"/>
    <w:rsid w:val="00F92A0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35AE2"/>
  <w14:defaultImageDpi w14:val="300"/>
  <w15:docId w15:val="{AAF1AE2F-6591-F54D-BD29-599B18BCD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5597"/>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385D8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2283</Words>
  <Characters>13018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Keith Butterick</cp:lastModifiedBy>
  <cp:revision>4</cp:revision>
  <dcterms:created xsi:type="dcterms:W3CDTF">2026-09-01T12:11:00Z</dcterms:created>
  <dcterms:modified xsi:type="dcterms:W3CDTF">2026-09-01T13:47:00Z</dcterms:modified>
  <cp:category/>
</cp:coreProperties>
</file>